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8E" w:rsidRDefault="00290E8E" w:rsidP="00917565">
      <w:pPr>
        <w:spacing w:after="0"/>
      </w:pPr>
    </w:p>
    <w:p w:rsidR="00290E8E" w:rsidRPr="00917565" w:rsidRDefault="00020E6D" w:rsidP="00917565">
      <w:pPr>
        <w:spacing w:after="0" w:line="240" w:lineRule="auto"/>
        <w:jc w:val="center"/>
        <w:rPr>
          <w:rFonts w:ascii="Arial Black" w:hAnsi="Arial Black"/>
          <w:color w:val="FF0000"/>
          <w:sz w:val="52"/>
          <w:szCs w:val="52"/>
        </w:rPr>
      </w:pPr>
      <w:r w:rsidRPr="00917565">
        <w:rPr>
          <w:rFonts w:ascii="Arial Black" w:hAnsi="Arial Black"/>
          <w:color w:val="FF0000"/>
          <w:sz w:val="52"/>
          <w:szCs w:val="52"/>
        </w:rPr>
        <w:t xml:space="preserve">Порядок и правила проведения </w:t>
      </w:r>
      <w:proofErr w:type="spellStart"/>
      <w:r w:rsidRPr="00917565">
        <w:rPr>
          <w:rFonts w:ascii="Arial Black" w:hAnsi="Arial Black"/>
          <w:color w:val="FF0000"/>
          <w:sz w:val="52"/>
          <w:szCs w:val="52"/>
        </w:rPr>
        <w:t>эвакомероприятий</w:t>
      </w:r>
      <w:proofErr w:type="spellEnd"/>
    </w:p>
    <w:p w:rsidR="00290E8E" w:rsidRPr="00554B6A" w:rsidRDefault="00020E6D" w:rsidP="00917565">
      <w:pPr>
        <w:shd w:val="clear" w:color="auto" w:fill="EAF1DD" w:themeFill="accent3" w:themeFillTint="33"/>
        <w:tabs>
          <w:tab w:val="left" w:pos="2985"/>
        </w:tabs>
        <w:spacing w:after="0"/>
        <w:ind w:left="426" w:right="565"/>
        <w:jc w:val="center"/>
        <w:rPr>
          <w:b/>
          <w:sz w:val="40"/>
          <w:szCs w:val="40"/>
        </w:rPr>
      </w:pPr>
      <w:r w:rsidRPr="00554B6A">
        <w:rPr>
          <w:b/>
          <w:sz w:val="40"/>
          <w:szCs w:val="40"/>
        </w:rPr>
        <w:t>Эвакуация м</w:t>
      </w:r>
      <w:r w:rsidR="00290E8E" w:rsidRPr="00554B6A">
        <w:rPr>
          <w:b/>
          <w:sz w:val="40"/>
          <w:szCs w:val="40"/>
        </w:rPr>
        <w:t>ожет проводиться при аварии, катастрофе, стихийном бедствии или в случае военных действий</w:t>
      </w:r>
    </w:p>
    <w:tbl>
      <w:tblPr>
        <w:tblStyle w:val="a6"/>
        <w:tblW w:w="0" w:type="auto"/>
        <w:tblInd w:w="426" w:type="dxa"/>
        <w:tblLook w:val="04A0"/>
      </w:tblPr>
      <w:tblGrid>
        <w:gridCol w:w="15558"/>
      </w:tblGrid>
      <w:tr w:rsidR="00F70A02" w:rsidTr="00917565">
        <w:tc>
          <w:tcPr>
            <w:tcW w:w="15558" w:type="dxa"/>
            <w:shd w:val="clear" w:color="auto" w:fill="FDE9D9" w:themeFill="accent6" w:themeFillTint="33"/>
          </w:tcPr>
          <w:p w:rsidR="00F70A02" w:rsidRPr="004F7364" w:rsidRDefault="00F70A02" w:rsidP="00F70A02">
            <w:pPr>
              <w:shd w:val="clear" w:color="auto" w:fill="FDE9D9" w:themeFill="accent6" w:themeFillTint="33"/>
              <w:ind w:left="426" w:right="281"/>
              <w:rPr>
                <w:b/>
                <w:i/>
                <w:color w:val="002060"/>
                <w:sz w:val="44"/>
                <w:szCs w:val="44"/>
                <w:u w:val="single"/>
              </w:rPr>
            </w:pPr>
            <w:r w:rsidRPr="004F7364">
              <w:rPr>
                <w:b/>
                <w:i/>
                <w:color w:val="002060"/>
                <w:sz w:val="44"/>
                <w:szCs w:val="44"/>
                <w:u w:val="single"/>
              </w:rPr>
              <w:t>Прежде чем покинуть помещение:</w:t>
            </w:r>
            <w:r w:rsidRPr="004F7364">
              <w:rPr>
                <w:noProof/>
                <w:sz w:val="44"/>
                <w:szCs w:val="44"/>
                <w:lang w:eastAsia="ru-RU"/>
              </w:rPr>
              <w:t xml:space="preserve"> </w:t>
            </w:r>
          </w:p>
          <w:p w:rsidR="00F70A02" w:rsidRPr="004F7364" w:rsidRDefault="00F70A02" w:rsidP="00F70A02">
            <w:pPr>
              <w:shd w:val="clear" w:color="auto" w:fill="FDE9D9" w:themeFill="accent6" w:themeFillTint="33"/>
              <w:ind w:right="281"/>
              <w:rPr>
                <w:b/>
                <w:sz w:val="36"/>
                <w:szCs w:val="36"/>
              </w:rPr>
            </w:pPr>
            <w:r w:rsidRPr="00F70A02">
              <w:rPr>
                <w:b/>
                <w:sz w:val="28"/>
                <w:szCs w:val="28"/>
              </w:rPr>
              <w:t xml:space="preserve">- </w:t>
            </w:r>
            <w:r w:rsidRPr="004F7364">
              <w:rPr>
                <w:b/>
                <w:sz w:val="36"/>
                <w:szCs w:val="36"/>
              </w:rPr>
              <w:t>выключить все осветительные и нагревательные приборы;</w:t>
            </w:r>
          </w:p>
          <w:p w:rsidR="00F70A02" w:rsidRPr="004F7364" w:rsidRDefault="00F70A02" w:rsidP="00F70A02">
            <w:pPr>
              <w:shd w:val="clear" w:color="auto" w:fill="FDE9D9" w:themeFill="accent6" w:themeFillTint="33"/>
              <w:ind w:right="281"/>
              <w:rPr>
                <w:b/>
                <w:sz w:val="36"/>
                <w:szCs w:val="36"/>
              </w:rPr>
            </w:pPr>
            <w:r w:rsidRPr="004F7364">
              <w:rPr>
                <w:b/>
                <w:sz w:val="36"/>
                <w:szCs w:val="36"/>
              </w:rPr>
              <w:t>- закрыть краны водопроводной и газовой сетей, окна и форточки;</w:t>
            </w:r>
            <w:r w:rsidRPr="004F7364">
              <w:rPr>
                <w:sz w:val="36"/>
                <w:szCs w:val="36"/>
              </w:rPr>
              <w:t xml:space="preserve"> </w:t>
            </w:r>
          </w:p>
          <w:p w:rsidR="00F70A02" w:rsidRPr="004F7364" w:rsidRDefault="00F70A02" w:rsidP="00F70A02">
            <w:pPr>
              <w:shd w:val="clear" w:color="auto" w:fill="FDE9D9" w:themeFill="accent6" w:themeFillTint="33"/>
              <w:ind w:right="281"/>
              <w:rPr>
                <w:b/>
                <w:sz w:val="36"/>
                <w:szCs w:val="36"/>
              </w:rPr>
            </w:pPr>
            <w:r w:rsidRPr="004F7364">
              <w:rPr>
                <w:b/>
                <w:sz w:val="36"/>
                <w:szCs w:val="36"/>
              </w:rPr>
              <w:t>- включить охранную сигнализацию (если такая есть);</w:t>
            </w:r>
            <w:r w:rsidRPr="004F7364">
              <w:rPr>
                <w:sz w:val="36"/>
                <w:szCs w:val="36"/>
              </w:rPr>
              <w:t xml:space="preserve"> </w:t>
            </w:r>
          </w:p>
          <w:p w:rsidR="00F70A02" w:rsidRPr="00554B6A" w:rsidRDefault="00F70A02" w:rsidP="00F70A02">
            <w:pPr>
              <w:shd w:val="clear" w:color="auto" w:fill="FDE9D9" w:themeFill="accent6" w:themeFillTint="33"/>
              <w:ind w:right="281"/>
              <w:rPr>
                <w:b/>
                <w:sz w:val="36"/>
                <w:szCs w:val="36"/>
              </w:rPr>
            </w:pPr>
            <w:r w:rsidRPr="004F7364">
              <w:rPr>
                <w:b/>
                <w:sz w:val="36"/>
                <w:szCs w:val="36"/>
              </w:rPr>
              <w:t>- закрыть квартиру на все замки</w:t>
            </w:r>
          </w:p>
        </w:tc>
      </w:tr>
      <w:tr w:rsidR="00F70A02" w:rsidTr="00917565">
        <w:trPr>
          <w:trHeight w:val="3675"/>
        </w:trPr>
        <w:tc>
          <w:tcPr>
            <w:tcW w:w="15558" w:type="dxa"/>
            <w:shd w:val="clear" w:color="auto" w:fill="DAEEF3" w:themeFill="accent5" w:themeFillTint="33"/>
          </w:tcPr>
          <w:p w:rsidR="00F70A02" w:rsidRPr="004F7364" w:rsidRDefault="00F70A02" w:rsidP="00F70A02">
            <w:pPr>
              <w:shd w:val="clear" w:color="auto" w:fill="DAEEF3" w:themeFill="accent5" w:themeFillTint="33"/>
              <w:ind w:left="426" w:right="281"/>
              <w:jc w:val="center"/>
              <w:rPr>
                <w:b/>
                <w:color w:val="C00000"/>
                <w:sz w:val="48"/>
                <w:szCs w:val="48"/>
                <w:u w:val="single"/>
              </w:rPr>
            </w:pPr>
            <w:r w:rsidRPr="004F7364">
              <w:rPr>
                <w:b/>
                <w:color w:val="C00000"/>
                <w:sz w:val="48"/>
                <w:szCs w:val="48"/>
                <w:u w:val="single"/>
              </w:rPr>
              <w:t>Что взять с собой:</w:t>
            </w:r>
          </w:p>
          <w:p w:rsidR="00F70A02" w:rsidRPr="004F7364" w:rsidRDefault="00F70A02" w:rsidP="00F70A02">
            <w:pPr>
              <w:pStyle w:val="a3"/>
              <w:numPr>
                <w:ilvl w:val="0"/>
                <w:numId w:val="1"/>
              </w:numPr>
              <w:shd w:val="clear" w:color="auto" w:fill="DAEEF3" w:themeFill="accent5" w:themeFillTint="33"/>
              <w:ind w:left="283" w:right="281"/>
              <w:rPr>
                <w:b/>
                <w:color w:val="002060"/>
                <w:sz w:val="36"/>
                <w:szCs w:val="36"/>
              </w:rPr>
            </w:pPr>
            <w:r w:rsidRPr="004F7364">
              <w:rPr>
                <w:b/>
                <w:color w:val="002060"/>
                <w:sz w:val="36"/>
                <w:szCs w:val="36"/>
              </w:rPr>
              <w:t>Личные документы (паспорт, военный билет, свидетельство о браке, о рождении детей, пенсионное удостоверение), деньги;</w:t>
            </w:r>
          </w:p>
          <w:p w:rsidR="00F70A02" w:rsidRPr="004F7364" w:rsidRDefault="00F70A02" w:rsidP="00F70A02">
            <w:pPr>
              <w:pStyle w:val="a3"/>
              <w:numPr>
                <w:ilvl w:val="0"/>
                <w:numId w:val="1"/>
              </w:numPr>
              <w:shd w:val="clear" w:color="auto" w:fill="DAEEF3" w:themeFill="accent5" w:themeFillTint="33"/>
              <w:ind w:left="283" w:right="281"/>
              <w:rPr>
                <w:b/>
                <w:color w:val="002060"/>
                <w:sz w:val="36"/>
                <w:szCs w:val="36"/>
              </w:rPr>
            </w:pPr>
            <w:r w:rsidRPr="004F7364">
              <w:rPr>
                <w:b/>
                <w:color w:val="002060"/>
                <w:sz w:val="36"/>
                <w:szCs w:val="36"/>
              </w:rPr>
              <w:t>Продукты питания на 2-3 суток и питьевую воду;</w:t>
            </w:r>
          </w:p>
          <w:p w:rsidR="00F70A02" w:rsidRPr="004F7364" w:rsidRDefault="00F70A02" w:rsidP="00F70A02">
            <w:pPr>
              <w:pStyle w:val="a3"/>
              <w:numPr>
                <w:ilvl w:val="0"/>
                <w:numId w:val="1"/>
              </w:numPr>
              <w:shd w:val="clear" w:color="auto" w:fill="DAEEF3" w:themeFill="accent5" w:themeFillTint="33"/>
              <w:ind w:left="283" w:right="281"/>
              <w:rPr>
                <w:b/>
                <w:color w:val="002060"/>
                <w:sz w:val="36"/>
                <w:szCs w:val="36"/>
              </w:rPr>
            </w:pPr>
            <w:r w:rsidRPr="004F7364">
              <w:rPr>
                <w:b/>
                <w:color w:val="002060"/>
                <w:sz w:val="36"/>
                <w:szCs w:val="36"/>
              </w:rPr>
              <w:t>Одежду, обувь (в том числе и тёплую), туалетные принадлежности;</w:t>
            </w:r>
            <w:r w:rsidRPr="004F7364">
              <w:rPr>
                <w:sz w:val="36"/>
                <w:szCs w:val="36"/>
              </w:rPr>
              <w:t xml:space="preserve"> </w:t>
            </w:r>
          </w:p>
          <w:p w:rsidR="00F70A02" w:rsidRPr="004F7364" w:rsidRDefault="00917565" w:rsidP="00F70A02">
            <w:pPr>
              <w:pStyle w:val="a3"/>
              <w:numPr>
                <w:ilvl w:val="0"/>
                <w:numId w:val="1"/>
              </w:numPr>
              <w:shd w:val="clear" w:color="auto" w:fill="DAEEF3" w:themeFill="accent5" w:themeFillTint="33"/>
              <w:ind w:left="283" w:right="281"/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noProof/>
                <w:color w:val="00206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-41275</wp:posOffset>
                  </wp:positionH>
                  <wp:positionV relativeFrom="margin">
                    <wp:posOffset>1975485</wp:posOffset>
                  </wp:positionV>
                  <wp:extent cx="2124075" cy="1914525"/>
                  <wp:effectExtent l="133350" t="19050" r="47625" b="47625"/>
                  <wp:wrapSquare wrapText="bothSides"/>
                  <wp:docPr id="10" name="Рисунок 10" descr="C:\Documents and Settings\Admin\Local Settings\Temporary Internet Files\Content.Word\pamyatk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Admin\Local Settings\Temporary Internet Files\Content.Word\pamyatk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9145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="00F70A02" w:rsidRPr="004F7364">
              <w:rPr>
                <w:b/>
                <w:color w:val="002060"/>
                <w:sz w:val="36"/>
                <w:szCs w:val="36"/>
              </w:rPr>
              <w:t>Смену белья, а на случай длительного пребывания – постельные принадлежности;</w:t>
            </w:r>
            <w:r>
              <w:rPr>
                <w:noProof/>
                <w:lang w:eastAsia="ru-RU"/>
              </w:rPr>
              <w:t xml:space="preserve"> </w:t>
            </w:r>
          </w:p>
          <w:p w:rsidR="00F70A02" w:rsidRPr="004F7364" w:rsidRDefault="00917565" w:rsidP="00917565">
            <w:pPr>
              <w:pStyle w:val="a3"/>
              <w:numPr>
                <w:ilvl w:val="0"/>
                <w:numId w:val="1"/>
              </w:numPr>
              <w:shd w:val="clear" w:color="auto" w:fill="DAEEF3" w:themeFill="accent5" w:themeFillTint="33"/>
              <w:ind w:left="425" w:right="281"/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noProof/>
                <w:color w:val="00206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8274050</wp:posOffset>
                  </wp:positionH>
                  <wp:positionV relativeFrom="margin">
                    <wp:posOffset>32385</wp:posOffset>
                  </wp:positionV>
                  <wp:extent cx="1419225" cy="1828800"/>
                  <wp:effectExtent l="38100" t="0" r="28575" b="533400"/>
                  <wp:wrapSquare wrapText="bothSides"/>
                  <wp:docPr id="7" name="Рисунок 7" descr="C:\Documents and Settings\Admin\Local Settings\Temporary Internet Files\Content.Word\pamyatk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Admin\Local Settings\Temporary Internet Files\Content.Word\pamyatk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8288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F70A02" w:rsidRPr="004F7364">
              <w:rPr>
                <w:b/>
                <w:color w:val="002060"/>
                <w:sz w:val="36"/>
                <w:szCs w:val="36"/>
              </w:rPr>
              <w:t>медицинскую аптечку (в т.ч. йод, перевязочные средства, необходимые лекарства)</w:t>
            </w:r>
          </w:p>
          <w:p w:rsidR="004F7364" w:rsidRDefault="00F70A02" w:rsidP="00917565">
            <w:pPr>
              <w:pStyle w:val="a3"/>
              <w:numPr>
                <w:ilvl w:val="0"/>
                <w:numId w:val="1"/>
              </w:numPr>
              <w:shd w:val="clear" w:color="auto" w:fill="DAEEF3" w:themeFill="accent5" w:themeFillTint="33"/>
              <w:ind w:left="425" w:right="281"/>
              <w:rPr>
                <w:b/>
                <w:color w:val="002060"/>
                <w:sz w:val="28"/>
                <w:szCs w:val="28"/>
              </w:rPr>
            </w:pPr>
            <w:r w:rsidRPr="004F7364">
              <w:rPr>
                <w:b/>
                <w:color w:val="002060"/>
                <w:sz w:val="36"/>
                <w:szCs w:val="36"/>
              </w:rPr>
              <w:t>Кружку, миску, ложку, нож, спички, карманный фонарик</w:t>
            </w:r>
          </w:p>
          <w:p w:rsidR="004F7364" w:rsidRPr="004F7364" w:rsidRDefault="00917565" w:rsidP="004F7364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6054725</wp:posOffset>
                  </wp:positionH>
                  <wp:positionV relativeFrom="margin">
                    <wp:posOffset>2613660</wp:posOffset>
                  </wp:positionV>
                  <wp:extent cx="3743325" cy="1524000"/>
                  <wp:effectExtent l="38100" t="0" r="28575" b="457200"/>
                  <wp:wrapSquare wrapText="bothSides"/>
                  <wp:docPr id="2" name="Рисунок 13" descr="C:\Documents and Settings\Admin\Local Settings\Temporary Internet Files\Content.Word\pamyatk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Admin\Local Settings\Temporary Internet Files\Content.Word\pamyatk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1524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4F7364" w:rsidRPr="004F7364" w:rsidRDefault="004F7364" w:rsidP="004F7364"/>
          <w:p w:rsidR="004F7364" w:rsidRPr="004F7364" w:rsidRDefault="004F7364" w:rsidP="004F7364"/>
          <w:p w:rsidR="004F7364" w:rsidRPr="004F7364" w:rsidRDefault="005218E8" w:rsidP="004F7364">
            <w:r w:rsidRPr="00F011BD"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178.25pt;margin-top:-24.55pt;width:258pt;height:28.5pt;z-index:251662336" fillcolor="#0f243e [1615]" strokecolor="#17365d [2415]">
                  <v:shadow color="#868686"/>
                  <v:textpath style="font-family:&quot;Arial Black&quot;;font-size:20pt;v-text-kern:t" trim="t" fitpath="t" string="МБУ АГО &quot;Центр спасения&quot;"/>
                </v:shape>
              </w:pict>
            </w:r>
          </w:p>
        </w:tc>
      </w:tr>
    </w:tbl>
    <w:p w:rsidR="00290E8E" w:rsidRPr="00F70A02" w:rsidRDefault="00290E8E" w:rsidP="00F70A02">
      <w:pPr>
        <w:shd w:val="clear" w:color="auto" w:fill="FFFFFF" w:themeFill="background1"/>
        <w:spacing w:after="0"/>
        <w:ind w:left="426" w:right="423"/>
        <w:jc w:val="center"/>
        <w:rPr>
          <w:b/>
          <w:color w:val="002060"/>
          <w:sz w:val="28"/>
          <w:szCs w:val="28"/>
        </w:rPr>
      </w:pPr>
    </w:p>
    <w:sectPr w:rsidR="00290E8E" w:rsidRPr="00F70A02" w:rsidSect="00917565">
      <w:pgSz w:w="16838" w:h="11906" w:orient="landscape"/>
      <w:pgMar w:top="284" w:right="113" w:bottom="284" w:left="284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20CE"/>
    <w:multiLevelType w:val="hybridMultilevel"/>
    <w:tmpl w:val="865CFC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5AA1"/>
    <w:rsid w:val="00020E6D"/>
    <w:rsid w:val="00075AA1"/>
    <w:rsid w:val="00077E96"/>
    <w:rsid w:val="000D1F22"/>
    <w:rsid w:val="000E0E61"/>
    <w:rsid w:val="002063C5"/>
    <w:rsid w:val="00290E8E"/>
    <w:rsid w:val="0029498D"/>
    <w:rsid w:val="00313DF3"/>
    <w:rsid w:val="004F7364"/>
    <w:rsid w:val="005218E8"/>
    <w:rsid w:val="00537BC7"/>
    <w:rsid w:val="00554B6A"/>
    <w:rsid w:val="00917565"/>
    <w:rsid w:val="00D8183E"/>
    <w:rsid w:val="00E3433D"/>
    <w:rsid w:val="00F011BD"/>
    <w:rsid w:val="00F7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E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A0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70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1-ПК</cp:lastModifiedBy>
  <cp:revision>10</cp:revision>
  <cp:lastPrinted>2019-10-14T08:46:00Z</cp:lastPrinted>
  <dcterms:created xsi:type="dcterms:W3CDTF">2013-10-14T09:51:00Z</dcterms:created>
  <dcterms:modified xsi:type="dcterms:W3CDTF">2019-10-14T08:46:00Z</dcterms:modified>
</cp:coreProperties>
</file>