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A9" w:rsidRPr="009660A9" w:rsidRDefault="009660A9" w:rsidP="009660A9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Разъяснения о порядке аттестации педагогических работников: общие положения</w:t>
      </w:r>
    </w:p>
    <w:p w:rsidR="009C3891" w:rsidRPr="009660A9" w:rsidRDefault="009C3891" w:rsidP="009660A9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9660A9" w:rsidRDefault="009660A9" w:rsidP="009660A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15 июня 2014 г. приказом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от 07.04.2014 № 276 был узаконен новый Порядок аттестации педагогических работников организаций, выполняющих образовательную деятельность. С целью предупреждения трудностей, которые могут возникнуть на этапе реализации отдельных положений документа, силами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были выпущены разъяснения о Порядке аттестации педагогических работников. Документ, регламентирующий применение порядка проведения аттестации, формирование аттестационной комиссии и компетенции ее членов, систему оценивания достижений аттестуемых, составлен в форме «вопрос-ответ». Для удобства вся информация представлена в разделах, что позволит пользователям, ознакомившимся с новым Порядком аттестации, легко найти комментарии по интересующему вопросу. Порядок проведения аттестации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важные моменты Разъяснения о Порядке аттестации педагогических работников разрабатывались с учетом обращений, поступавших от госорганов, осуществляющих контроль в сфере образования, профильных профсоюзных организаций. Поэтому документ актуален для участников образовательного процесса из разных регионов страны. В Разъяснениях о Порядке аттестации педагогических работников представлен ряд вопросов, которые затрагивают проблемы начисления заработной платы педагогам с учетом уровня квалификации и объема выполняемой образовательной работы, начисления заработной платы после окончания срока действия присвоенной категории, варианты трактовки ситуации, когда сотрудник занимает должность, название которой не совпадает с полученной квалификационной категорией.  В документе особое внимание уделено вопросу аттестации работников,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профподготовка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которых не соответствует квалификационным стандартам занимаемой должности, утвержденных приказом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26.08.2010 № 761н. Напомним, в новом Порядке аттестации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была еще раз утверждена правомерность назначения на должности в ДОО лиц, не имеющих стажа работы или необходимого уровня подготовки, ранее закрепленная в Квалификационных характеристиках должностей работников образования и подвергавшаяся сомнению. </w:t>
      </w:r>
    </w:p>
    <w:p w:rsidR="009660A9" w:rsidRDefault="009660A9" w:rsidP="009660A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Разъяснения о Порядке аттестации педагогических работников. Общие положения (извлечение) </w:t>
      </w:r>
    </w:p>
    <w:p w:rsidR="009660A9" w:rsidRDefault="009660A9" w:rsidP="009660A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Имеют ли право госорганы власти субъектов РФ, регламентирующие образовательную деятельность, утверждать новые правила порядка выполнения аттестации педагогов? Ответ: Не имеют. </w:t>
      </w:r>
    </w:p>
    <w:p w:rsidR="009660A9" w:rsidRPr="009660A9" w:rsidRDefault="009660A9" w:rsidP="009660A9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Новый Порядок аттестации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ст. 49 Закона № 273-ФЗ не содержит информации касательно отличительного регламентирования аттестации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даже через принятие новых положений. Новый Порядок аттестации педагогических работников — ведомственный акт, не подлежащий изменениям. Как на практике обеспечить градацию размера заработной платы педагогов в соответствии с квалификацией и объемом выполняемой работы по преподаванию? Ответ: Если система оплаты труда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имеющих</w:t>
      </w:r>
      <w:proofErr w:type="gram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квалификацию, не предусматривает определения размера оплаты в связи с выполненной работой по преподаванию, такую систему необходимо изменить согласно требованиям, </w:t>
      </w:r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изложенным в Порядке аттестации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(пункт 3, абзац 7). </w:t>
      </w:r>
      <w:proofErr w:type="gram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градация заработной платы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для которых определены нормы часов работы по преподаванию за ставку, может обеспечиваться посредством: начисления оплаты за выполненную работу по преподаванию из размера ставки, повышенной в связи с наличием квалификации; использования повышающего коэффициента, отражающего выполненный объем работы по преподаванию в соответствии со ставкой педагогических работников, не получивших квалификационную категорию;</w:t>
      </w:r>
      <w:proofErr w:type="gram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вычисления финансовой надбавки пропорционально объему выполненной работы по преподаванию. Должны ли проходить аттестацию педагогические работники, занимающие руководящие должности в ДОО? Какие требования предъявляются к аттестационным комиссиям, проводящим проверку квалификации руководящего состава? Ответ: Согласно ст. 51 Закона 273-ФЗ, сотрудники образовательных организаций, занимающие должности, перечисленные в первом разделе номенклатуры должностей (руководители образовательных организаций и кандидаты, претендующие на эту должность), обязаны своевременно проходить аттестацию, требования и частоту которой устанавливают учредители данной организации. Для лиц, занимающих должность в соответствии с назначением Президента РФ или Правительства РФ (ректоры университетов), предусмотрено исключение: они проходят аттестацию по требованиям, узаконенным постановлением Правительства РФ от 13.06.2014 № 544. Аттестация </w:t>
      </w:r>
      <w:proofErr w:type="spell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педработников</w:t>
      </w:r>
      <w:proofErr w:type="spell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занимающих руководящие должности, перечисленные во втором разделе номенклатуры должностей, не проводится. </w:t>
      </w:r>
      <w:proofErr w:type="gramStart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поводом для расторжения трудового договора с лицом, занимаемым руководящую должность в ОО, служит п. 3 ч. 1 ст. 81 ТК РФ (несоответствие занимаемой должности, выявленное в ходе аттестации), порядок выполнения аттестационной работы по отношению к такому сотруднику устанавливается на основании нормативного акта ДОО, составленного с учетом мнений сотрудников представительного органа.</w:t>
      </w:r>
      <w:proofErr w:type="gramEnd"/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Заместители руководителя, руководители и заместители руководителей структурных подразделений, занимающие должности учителей дополнительного образования, тренеров имеют право проходить аттестацию на общих основаниях.</w:t>
      </w:r>
    </w:p>
    <w:p w:rsidR="009660A9" w:rsidRPr="009660A9" w:rsidRDefault="009660A9" w:rsidP="009660A9">
      <w:p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660A9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Источник:</w:t>
      </w:r>
      <w:r w:rsidRPr="009660A9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hyperlink r:id="rId4" w:history="1">
        <w:r w:rsidRPr="009660A9">
          <w:rPr>
            <w:rFonts w:ascii="Arial" w:eastAsia="Times New Roman" w:hAnsi="Arial" w:cs="Arial"/>
            <w:color w:val="054C66"/>
            <w:sz w:val="17"/>
            <w:lang w:eastAsia="ru-RU"/>
          </w:rPr>
          <w:t>http://www.resobr.ru/article/59332-qqq-16-m5-razyasneniya-o-poryadke-attestatsii-pedagogicheskih-rabotnikov-obshchie-polojeniya?utm_source=letternews&amp;utm_medium=letter&amp;utm_campaign=letternews_resobr.ru_portal_rass_03082016</w:t>
        </w:r>
      </w:hyperlink>
    </w:p>
    <w:p w:rsidR="009660A9" w:rsidRDefault="009660A9"/>
    <w:p w:rsidR="009660A9" w:rsidRPr="009660A9" w:rsidRDefault="009660A9" w:rsidP="009660A9">
      <w:pPr>
        <w:spacing w:after="0" w:line="605" w:lineRule="atLeast"/>
        <w:ind w:left="-1134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660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Проведение аттестации педагогических работников</w:t>
      </w:r>
    </w:p>
    <w:p w:rsidR="009660A9" w:rsidRPr="009660A9" w:rsidRDefault="009660A9" w:rsidP="009660A9">
      <w:pPr>
        <w:spacing w:line="315" w:lineRule="atLeast"/>
        <w:ind w:left="-113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6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966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966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России от 07.04.2014 № 276 «Об утверждении Порядка проведения аттестации педагогических работников организаций, осуществляющих образовательную деятельность» (извлечение)</w:t>
      </w:r>
    </w:p>
    <w:p w:rsidR="009660A9" w:rsidRPr="009660A9" w:rsidRDefault="009660A9" w:rsidP="009660A9">
      <w:pPr>
        <w:spacing w:after="0" w:line="339" w:lineRule="atLeast"/>
        <w:ind w:left="-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Коллегиальность, гласность, открытость — основные принципы проведения аттестации. Квалификационная категория устанавливается сроком на 5 лет. Продолжительность аттестации для каждого педагога от начала ее проведения и до принятия решения аттестационной комиссией составляет не более 60 календарных дней.</w:t>
      </w:r>
    </w:p>
    <w:p w:rsidR="009660A9" w:rsidRPr="009660A9" w:rsidRDefault="009660A9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9660A9" w:rsidRPr="009660A9" w:rsidSect="009660A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660A9"/>
    <w:rsid w:val="009660A9"/>
    <w:rsid w:val="009C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91"/>
  </w:style>
  <w:style w:type="paragraph" w:styleId="1">
    <w:name w:val="heading 1"/>
    <w:basedOn w:val="a"/>
    <w:link w:val="10"/>
    <w:uiPriority w:val="9"/>
    <w:qFormat/>
    <w:rsid w:val="00966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0A9"/>
  </w:style>
  <w:style w:type="character" w:styleId="a4">
    <w:name w:val="Hyperlink"/>
    <w:basedOn w:val="a0"/>
    <w:uiPriority w:val="99"/>
    <w:semiHidden/>
    <w:unhideWhenUsed/>
    <w:rsid w:val="009660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6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102">
          <w:marLeft w:val="303"/>
          <w:marRight w:val="303"/>
          <w:marTop w:val="0"/>
          <w:marBottom w:val="8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5920">
          <w:marLeft w:val="0"/>
          <w:marRight w:val="33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8819">
                  <w:marLeft w:val="0"/>
                  <w:marRight w:val="1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obr.ru/article/59332-qqq-16-m5-razyasneniya-o-poryadke-attestatsii-pedagogicheskih-rabotnikov-obshchie-polojeniya?utm_source=letternews&amp;utm_medium=letter&amp;utm_campaign=letternews_resobr.ru_portal_rass_0308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2016-08-04T04:13:00Z</dcterms:created>
  <dcterms:modified xsi:type="dcterms:W3CDTF">2016-08-04T04:30:00Z</dcterms:modified>
</cp:coreProperties>
</file>