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5B" w:rsidRPr="00A739BC" w:rsidRDefault="00D95C5B" w:rsidP="00D95C5B">
      <w:pPr>
        <w:spacing w:after="0" w:line="240" w:lineRule="auto"/>
        <w:jc w:val="center"/>
        <w:rPr>
          <w:rFonts w:ascii="Times New Roman" w:eastAsia="Times New Roman" w:hAnsi="Times New Roman" w:cs="Times New Roman"/>
          <w:b/>
          <w:color w:val="000000"/>
          <w:sz w:val="28"/>
          <w:szCs w:val="28"/>
        </w:rPr>
      </w:pPr>
      <w:r w:rsidRPr="00A739BC">
        <w:rPr>
          <w:rFonts w:ascii="Times New Roman" w:eastAsia="Times New Roman" w:hAnsi="Times New Roman" w:cs="Times New Roman"/>
          <w:b/>
          <w:color w:val="000000"/>
          <w:sz w:val="28"/>
          <w:szCs w:val="28"/>
        </w:rPr>
        <w:t>Консультация для педагогов ДОУ на тему:</w:t>
      </w:r>
    </w:p>
    <w:p w:rsidR="00D95C5B" w:rsidRDefault="00D95C5B" w:rsidP="00D95C5B">
      <w:pPr>
        <w:spacing w:after="0" w:line="240" w:lineRule="auto"/>
        <w:jc w:val="center"/>
        <w:rPr>
          <w:rFonts w:ascii="Times New Roman" w:eastAsia="Times New Roman" w:hAnsi="Times New Roman" w:cs="Times New Roman"/>
          <w:b/>
          <w:color w:val="000000"/>
          <w:sz w:val="28"/>
          <w:szCs w:val="28"/>
        </w:rPr>
      </w:pPr>
      <w:r w:rsidRPr="00A739BC">
        <w:rPr>
          <w:rFonts w:ascii="Times New Roman" w:eastAsia="Times New Roman" w:hAnsi="Times New Roman" w:cs="Times New Roman"/>
          <w:b/>
          <w:color w:val="000000"/>
          <w:sz w:val="28"/>
          <w:szCs w:val="28"/>
        </w:rPr>
        <w:t xml:space="preserve">«Методы и приемы обогащения словарного запаса детей дошкольного возраста». </w:t>
      </w:r>
    </w:p>
    <w:p w:rsidR="00D95C5B" w:rsidRDefault="00D95C5B" w:rsidP="00D95C5B">
      <w:pPr>
        <w:spacing w:after="0" w:line="240" w:lineRule="auto"/>
        <w:jc w:val="center"/>
        <w:rPr>
          <w:rFonts w:ascii="Times New Roman" w:eastAsia="Times New Roman" w:hAnsi="Times New Roman" w:cs="Times New Roman"/>
          <w:b/>
          <w:bCs/>
          <w:color w:val="000000"/>
          <w:sz w:val="28"/>
        </w:rPr>
      </w:pPr>
      <w:bookmarkStart w:id="0" w:name="_GoBack"/>
      <w:bookmarkEnd w:id="0"/>
    </w:p>
    <w:p w:rsidR="00D95C5B" w:rsidRPr="00BD4798" w:rsidRDefault="00D95C5B" w:rsidP="00D95C5B">
      <w:pPr>
        <w:spacing w:after="0" w:line="240" w:lineRule="auto"/>
        <w:jc w:val="center"/>
        <w:rPr>
          <w:rFonts w:ascii="Arial" w:eastAsia="Times New Roman" w:hAnsi="Arial" w:cs="Arial"/>
          <w:color w:val="000000"/>
        </w:rPr>
      </w:pPr>
      <w:r w:rsidRPr="00BD4798">
        <w:rPr>
          <w:rFonts w:ascii="Times New Roman" w:eastAsia="Times New Roman" w:hAnsi="Times New Roman" w:cs="Times New Roman"/>
          <w:b/>
          <w:bCs/>
          <w:color w:val="000000"/>
          <w:sz w:val="28"/>
        </w:rPr>
        <w:t>Особенности формирования словаря детей в дошкольном возрасте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Богатство словаря есть признак высокого развития речи ребенка. Обогащение словарного запаса является необходимым условием для развития коммуникативных умений детей.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Количественные изменения</w:t>
      </w:r>
      <w:r w:rsidRPr="00A739BC">
        <w:rPr>
          <w:rFonts w:ascii="Times New Roman" w:eastAsia="Times New Roman" w:hAnsi="Times New Roman" w:cs="Times New Roman"/>
          <w:color w:val="000000"/>
          <w:sz w:val="24"/>
          <w:szCs w:val="24"/>
        </w:rPr>
        <w:t> в словаре ребенка. В 1 год малыш активно владеет 10-12 словами.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2000 - 2500, а в 6 - 7 лет до 3500 - 4000 слов. Особенно быстро увеличивается число существительных и глаголов, медленнее растет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 Среди других существительных наиболее употребительными являются названия явлений неживой природы, частей тела, строительных сооружений и др. Третью часть всех слов составляют глаголы. 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Качественная характеристика словаря</w:t>
      </w:r>
      <w:r w:rsidRPr="00A739BC">
        <w:rPr>
          <w:rFonts w:ascii="Times New Roman" w:eastAsia="Times New Roman" w:hAnsi="Times New Roman" w:cs="Times New Roman"/>
          <w:color w:val="000000"/>
          <w:sz w:val="24"/>
          <w:szCs w:val="24"/>
        </w:rPr>
        <w:t>. 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 Другой особенностью является постепенное овладение значением, смысловым содержанием слова. 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их образы (например, для ребенка слово </w:t>
      </w:r>
      <w:r w:rsidRPr="00A739BC">
        <w:rPr>
          <w:rFonts w:ascii="Times New Roman" w:eastAsia="Times New Roman" w:hAnsi="Times New Roman" w:cs="Times New Roman"/>
          <w:i/>
          <w:iCs/>
          <w:color w:val="000000"/>
          <w:sz w:val="24"/>
          <w:szCs w:val="24"/>
        </w:rPr>
        <w:t>часы</w:t>
      </w:r>
      <w:r w:rsidRPr="00A739BC">
        <w:rPr>
          <w:rFonts w:ascii="Times New Roman" w:eastAsia="Times New Roman" w:hAnsi="Times New Roman" w:cs="Times New Roman"/>
          <w:color w:val="000000"/>
          <w:sz w:val="24"/>
          <w:szCs w:val="24"/>
        </w:rPr>
        <w:t> обозначает только те часы, которые висят на этой стене).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 Типичен пример, когда малыш «кисой» называет не только кошку, но и другие меховые, пушистые предметы, чрезмерно расширяя смысл этого слова.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Это же явление на другом содержании прослеживается у </w:t>
      </w:r>
      <w:proofErr w:type="gramStart"/>
      <w:r w:rsidRPr="00A739BC">
        <w:rPr>
          <w:rFonts w:ascii="Times New Roman" w:eastAsia="Times New Roman" w:hAnsi="Times New Roman" w:cs="Times New Roman"/>
          <w:color w:val="000000"/>
          <w:sz w:val="24"/>
          <w:szCs w:val="24"/>
        </w:rPr>
        <w:t>более старших</w:t>
      </w:r>
      <w:proofErr w:type="gramEnd"/>
      <w:r w:rsidRPr="00A739BC">
        <w:rPr>
          <w:rFonts w:ascii="Times New Roman" w:eastAsia="Times New Roman" w:hAnsi="Times New Roman" w:cs="Times New Roman"/>
          <w:color w:val="000000"/>
          <w:sz w:val="24"/>
          <w:szCs w:val="24"/>
        </w:rPr>
        <w:t xml:space="preserve"> детей. </w:t>
      </w:r>
      <w:proofErr w:type="gramStart"/>
      <w:r w:rsidRPr="00A739BC">
        <w:rPr>
          <w:rFonts w:ascii="Times New Roman" w:eastAsia="Times New Roman" w:hAnsi="Times New Roman" w:cs="Times New Roman"/>
          <w:color w:val="000000"/>
          <w:sz w:val="24"/>
          <w:szCs w:val="24"/>
        </w:rPr>
        <w:t>Так, овощами они часто считают только морковь, лук, свеклу, не включая сюда, например, капусту, огурец, помидор.</w:t>
      </w:r>
      <w:proofErr w:type="gramEnd"/>
      <w:r w:rsidRPr="00A739BC">
        <w:rPr>
          <w:rFonts w:ascii="Times New Roman" w:eastAsia="Times New Roman" w:hAnsi="Times New Roman" w:cs="Times New Roman"/>
          <w:color w:val="000000"/>
          <w:sz w:val="24"/>
          <w:szCs w:val="24"/>
        </w:rPr>
        <w:t xml:space="preserve"> </w:t>
      </w:r>
      <w:proofErr w:type="gramStart"/>
      <w:r w:rsidRPr="00A739BC">
        <w:rPr>
          <w:rFonts w:ascii="Times New Roman" w:eastAsia="Times New Roman" w:hAnsi="Times New Roman" w:cs="Times New Roman"/>
          <w:color w:val="000000"/>
          <w:sz w:val="24"/>
          <w:szCs w:val="24"/>
        </w:rPr>
        <w:t>В другом случае, расширяя значение слова, дети включают в понятие «овощи» некоторые виды фруктов, грибы, мотивируя это тем, что «все это растет» или «все это едят».</w:t>
      </w:r>
      <w:proofErr w:type="gramEnd"/>
      <w:r w:rsidRPr="00A739BC">
        <w:rPr>
          <w:rFonts w:ascii="Times New Roman" w:eastAsia="Times New Roman" w:hAnsi="Times New Roman" w:cs="Times New Roman"/>
          <w:color w:val="000000"/>
          <w:sz w:val="24"/>
          <w:szCs w:val="24"/>
        </w:rPr>
        <w:t xml:space="preserve"> И лишь постепенно, по мере развития мышления, они овладевают объективным понятийным содержанием слова. Таким образом, значение слова на протяжении дошкольного детства изменяется по мере развития познавательных возможностей ребенка.</w:t>
      </w:r>
      <w:r w:rsidRPr="00A739BC">
        <w:rPr>
          <w:rFonts w:ascii="Times New Roman" w:eastAsia="Times New Roman" w:hAnsi="Times New Roman" w:cs="Times New Roman"/>
          <w:b/>
          <w:bCs/>
          <w:color w:val="000000"/>
          <w:sz w:val="24"/>
          <w:szCs w:val="24"/>
        </w:rPr>
        <w:t> </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Задачи детского сада по формированию словаря детей.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lastRenderedPageBreak/>
        <w:t>В отечественной методике развития речи задачи словарной работы в детском саду были определены в трудах Е. И. Тихеевой, О. И. Соловьевой, М. М. Кониной и уточнены в последующие годы. Сегодня принято выделять четыре основные задачи: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Во-первых, </w:t>
      </w:r>
      <w:r w:rsidRPr="00A739BC">
        <w:rPr>
          <w:rFonts w:ascii="Times New Roman" w:eastAsia="Times New Roman" w:hAnsi="Times New Roman" w:cs="Times New Roman"/>
          <w:i/>
          <w:iCs/>
          <w:color w:val="000000"/>
          <w:sz w:val="24"/>
          <w:szCs w:val="24"/>
          <w:u w:val="single"/>
        </w:rPr>
        <w:t>обогащение словаря новыми словами</w:t>
      </w:r>
      <w:r w:rsidRPr="00A739BC">
        <w:rPr>
          <w:rFonts w:ascii="Times New Roman" w:eastAsia="Times New Roman" w:hAnsi="Times New Roman" w:cs="Times New Roman"/>
          <w:color w:val="000000"/>
          <w:sz w:val="24"/>
          <w:szCs w:val="24"/>
        </w:rPr>
        <w:t>,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Во-вторых</w:t>
      </w:r>
      <w:r w:rsidRPr="00A739BC">
        <w:rPr>
          <w:rFonts w:ascii="Times New Roman" w:eastAsia="Times New Roman" w:hAnsi="Times New Roman" w:cs="Times New Roman"/>
          <w:i/>
          <w:iCs/>
          <w:color w:val="000000"/>
          <w:sz w:val="24"/>
          <w:szCs w:val="24"/>
          <w:u w:val="single"/>
        </w:rPr>
        <w:t>, закрепление и уточнение словаря</w:t>
      </w:r>
      <w:r w:rsidRPr="00A739BC">
        <w:rPr>
          <w:rFonts w:ascii="Times New Roman" w:eastAsia="Times New Roman" w:hAnsi="Times New Roman" w:cs="Times New Roman"/>
          <w:i/>
          <w:iCs/>
          <w:color w:val="000000"/>
          <w:sz w:val="24"/>
          <w:szCs w:val="24"/>
        </w:rPr>
        <w:t>.</w:t>
      </w:r>
      <w:r w:rsidRPr="00A739BC">
        <w:rPr>
          <w:rFonts w:ascii="Times New Roman" w:eastAsia="Times New Roman" w:hAnsi="Times New Roman" w:cs="Times New Roman"/>
          <w:color w:val="000000"/>
          <w:sz w:val="24"/>
          <w:szCs w:val="24"/>
        </w:rPr>
        <w:t> 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В-третьих</w:t>
      </w:r>
      <w:r w:rsidRPr="00A739BC">
        <w:rPr>
          <w:rFonts w:ascii="Times New Roman" w:eastAsia="Times New Roman" w:hAnsi="Times New Roman" w:cs="Times New Roman"/>
          <w:i/>
          <w:iCs/>
          <w:color w:val="000000"/>
          <w:sz w:val="24"/>
          <w:szCs w:val="24"/>
          <w:u w:val="single"/>
        </w:rPr>
        <w:t>, активизация словаря.</w:t>
      </w:r>
      <w:r w:rsidRPr="00A739BC">
        <w:rPr>
          <w:rFonts w:ascii="Times New Roman" w:eastAsia="Times New Roman" w:hAnsi="Times New Roman" w:cs="Times New Roman"/>
          <w:color w:val="000000"/>
          <w:sz w:val="24"/>
          <w:szCs w:val="24"/>
        </w:rPr>
        <w:t>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скажет, что цветок хорошо пахнет, во втором - что шапочка мягкая. 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proofErr w:type="gramStart"/>
      <w:r w:rsidRPr="00A739BC">
        <w:rPr>
          <w:rFonts w:ascii="Times New Roman" w:eastAsia="Times New Roman" w:hAnsi="Times New Roman" w:cs="Times New Roman"/>
          <w:i/>
          <w:iCs/>
          <w:color w:val="000000"/>
          <w:sz w:val="24"/>
          <w:szCs w:val="24"/>
        </w:rPr>
        <w:t>В-четвертых, устранение из речи детей нелитературных слов</w:t>
      </w:r>
      <w:r w:rsidRPr="00A739BC">
        <w:rPr>
          <w:rFonts w:ascii="Times New Roman" w:eastAsia="Times New Roman" w:hAnsi="Times New Roman" w:cs="Times New Roman"/>
          <w:color w:val="000000"/>
          <w:sz w:val="24"/>
          <w:szCs w:val="24"/>
        </w:rPr>
        <w:t> (диалектные, просторечные, жаргонные).</w:t>
      </w:r>
      <w:proofErr w:type="gramEnd"/>
      <w:r w:rsidRPr="00A739BC">
        <w:rPr>
          <w:rFonts w:ascii="Times New Roman" w:eastAsia="Times New Roman" w:hAnsi="Times New Roman" w:cs="Times New Roman"/>
          <w:color w:val="000000"/>
          <w:sz w:val="24"/>
          <w:szCs w:val="24"/>
        </w:rPr>
        <w:t xml:space="preserve"> Это особенно необходимо, когда дети находятся в условиях неблагополучной языковой среды.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 </w:t>
      </w:r>
      <w:proofErr w:type="gramStart"/>
      <w:r w:rsidRPr="00A739BC">
        <w:rPr>
          <w:rFonts w:ascii="Times New Roman" w:eastAsia="Times New Roman" w:hAnsi="Times New Roman" w:cs="Times New Roman"/>
          <w:color w:val="000000"/>
          <w:sz w:val="24"/>
          <w:szCs w:val="24"/>
        </w:rPr>
        <w:t>(Почему так говорят?</w:t>
      </w:r>
      <w:proofErr w:type="gramEnd"/>
      <w:r w:rsidRPr="00A739BC">
        <w:rPr>
          <w:rFonts w:ascii="Times New Roman" w:eastAsia="Times New Roman" w:hAnsi="Times New Roman" w:cs="Times New Roman"/>
          <w:color w:val="000000"/>
          <w:sz w:val="24"/>
          <w:szCs w:val="24"/>
        </w:rPr>
        <w:t xml:space="preserve"> Можно ли так сказать? </w:t>
      </w:r>
      <w:proofErr w:type="gramStart"/>
      <w:r w:rsidRPr="00A739BC">
        <w:rPr>
          <w:rFonts w:ascii="Times New Roman" w:eastAsia="Times New Roman" w:hAnsi="Times New Roman" w:cs="Times New Roman"/>
          <w:color w:val="000000"/>
          <w:sz w:val="24"/>
          <w:szCs w:val="24"/>
        </w:rPr>
        <w:t>Как сказать лучше, точнее?).</w:t>
      </w:r>
      <w:proofErr w:type="gramEnd"/>
      <w:r w:rsidRPr="00A739BC">
        <w:rPr>
          <w:rFonts w:ascii="Times New Roman" w:eastAsia="Times New Roman" w:hAnsi="Times New Roman" w:cs="Times New Roman"/>
          <w:color w:val="000000"/>
          <w:sz w:val="24"/>
          <w:szCs w:val="24"/>
        </w:rPr>
        <w:t xml:space="preserve">  Воспитывая культуру устной речи, необходимо отучать детей от грубых выражений или слов просторечных, заменяя их литературными.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Все рассмотренные выше задачи взаимосвязаны и решаются на практическом уровне, без употребления соответствующей терминологии.</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Методы, направления  и приемы обогащения словаря детей дошкольного возраста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Алексеева М.М., Яшина В.И. выделяют две группы методов: </w:t>
      </w:r>
      <w:r w:rsidRPr="00A739BC">
        <w:rPr>
          <w:rFonts w:ascii="Times New Roman" w:eastAsia="Times New Roman" w:hAnsi="Times New Roman" w:cs="Times New Roman"/>
          <w:i/>
          <w:iCs/>
          <w:color w:val="000000"/>
          <w:sz w:val="24"/>
          <w:szCs w:val="24"/>
        </w:rPr>
        <w:t>методы накопления содержания детской речи и методы, направленные на закрепление и активизацию словаря, развитие его смысловой стороны.</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u w:val="single"/>
        </w:rPr>
        <w:t>Первая группа</w:t>
      </w:r>
      <w:r w:rsidRPr="00A739BC">
        <w:rPr>
          <w:rFonts w:ascii="Times New Roman" w:eastAsia="Times New Roman" w:hAnsi="Times New Roman" w:cs="Times New Roman"/>
          <w:color w:val="000000"/>
          <w:sz w:val="24"/>
          <w:szCs w:val="24"/>
        </w:rPr>
        <w:t> включает методы</w:t>
      </w:r>
      <w:r w:rsidRPr="00A739BC">
        <w:rPr>
          <w:rFonts w:ascii="Times New Roman" w:eastAsia="Times New Roman" w:hAnsi="Times New Roman" w:cs="Times New Roman"/>
          <w:i/>
          <w:iCs/>
          <w:color w:val="000000"/>
          <w:sz w:val="24"/>
          <w:szCs w:val="24"/>
        </w:rPr>
        <w:t>:</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А) непосредственного ознакомления с окружающим и обогащения словаря: рассматривание и обследование предметов, наблюдение, осмотры помещения детского сада, целевые прогулки и экскурсии;</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lastRenderedPageBreak/>
        <w:t>Б) опосредованного ознакомления с окружающим и обогащение словаря: рассматривание картин с малознакомым содержанием, чтение художественных произведений, показ кино- и видеофильмов, просмотр телепередач.</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u w:val="single"/>
        </w:rPr>
        <w:t>Вторая группа методов</w:t>
      </w:r>
      <w:r w:rsidRPr="00A739BC">
        <w:rPr>
          <w:rFonts w:ascii="Times New Roman" w:eastAsia="Times New Roman" w:hAnsi="Times New Roman" w:cs="Times New Roman"/>
          <w:color w:val="000000"/>
          <w:sz w:val="24"/>
          <w:szCs w:val="24"/>
        </w:rPr>
        <w:t> используется для закрепления и активизации словаря: рассматривание игрушек, рассматривание картин с хорошо знакомым содержанием, дидактические игры и упражнения.</w:t>
      </w:r>
      <w:r w:rsidRPr="00A739BC">
        <w:rPr>
          <w:rFonts w:ascii="Times New Roman" w:eastAsia="Times New Roman" w:hAnsi="Times New Roman" w:cs="Times New Roman"/>
          <w:b/>
          <w:bCs/>
          <w:color w:val="000000"/>
          <w:sz w:val="24"/>
          <w:szCs w:val="24"/>
        </w:rPr>
        <w:t> </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        </w:t>
      </w:r>
      <w:r w:rsidRPr="00A739BC">
        <w:rPr>
          <w:rFonts w:ascii="Times New Roman" w:eastAsia="Times New Roman" w:hAnsi="Times New Roman" w:cs="Times New Roman"/>
          <w:color w:val="000000"/>
          <w:sz w:val="24"/>
          <w:szCs w:val="24"/>
        </w:rPr>
        <w:t>Содержание словарной работы усложняется от одной возрастной группы к другой. Усложнение в содержании программы словарной работы можно проследить в трех следующих направлениях:</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1.Расширение словаря ребенка на основе ознакомления с постепенно увеличивающимся кругом предметов и явлений.</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2.Введение слов, обозначающих качества, свойства, отношения, на основе углубления знаний о предметах и явлениях окружающего мира.</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3.Введение слов, обозначающих элементарные понятия, на основе различения и обобщения предметов по существенным признакам.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Эти три направления словарной работы имеют место во всех возрастных группах и прослеживаются на разном содержании: при ознакомлении с объектами и явлениями природы, предметами материальной культуры, явлениями общественной жизни и т.д.</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Содержание словарной работы опирается на постепенное расширение, углубление и обобщение знаний детей о предметном мире.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Усвоение лексики ребенком начинается с усвоения имен существительных. </w:t>
      </w:r>
      <w:proofErr w:type="gramStart"/>
      <w:r w:rsidRPr="00A739BC">
        <w:rPr>
          <w:rFonts w:ascii="Times New Roman" w:eastAsia="Times New Roman" w:hAnsi="Times New Roman" w:cs="Times New Roman"/>
          <w:color w:val="000000"/>
          <w:sz w:val="24"/>
          <w:szCs w:val="24"/>
        </w:rPr>
        <w:t>Он называет все то, что его окружает: кукла, зайка, кроватка, </w:t>
      </w:r>
      <w:hyperlink r:id="rId5" w:history="1">
        <w:r w:rsidRPr="00A739BC">
          <w:rPr>
            <w:rFonts w:ascii="Times New Roman" w:eastAsia="Times New Roman" w:hAnsi="Times New Roman" w:cs="Times New Roman"/>
            <w:color w:val="0000FF"/>
            <w:sz w:val="24"/>
            <w:szCs w:val="24"/>
            <w:u w:val="single"/>
          </w:rPr>
          <w:t>подушка</w:t>
        </w:r>
      </w:hyperlink>
      <w:r w:rsidRPr="00A739BC">
        <w:rPr>
          <w:rFonts w:ascii="Times New Roman" w:eastAsia="Times New Roman" w:hAnsi="Times New Roman" w:cs="Times New Roman"/>
          <w:color w:val="000000"/>
          <w:sz w:val="24"/>
          <w:szCs w:val="24"/>
        </w:rPr>
        <w:t>, и то, что составляет части его тела: рука, палец, голова, нос.</w:t>
      </w:r>
      <w:proofErr w:type="gramEnd"/>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proofErr w:type="gramStart"/>
      <w:r w:rsidRPr="00A739BC">
        <w:rPr>
          <w:rFonts w:ascii="Times New Roman" w:eastAsia="Times New Roman" w:hAnsi="Times New Roman" w:cs="Times New Roman"/>
          <w:color w:val="000000"/>
          <w:sz w:val="24"/>
          <w:szCs w:val="24"/>
        </w:rPr>
        <w:t>Окружающие предметы привлекают внимание ребенка и получают название лишь в том случае, если ребенку позволяют «общаться» с ними: дотрагиваться, если предмет большой (стена, пол), или вертеть в руках, гладить, трогать, прислушиваться (кошка, собака, птичка), нюхать (цветы), есть (каша, молоко).</w:t>
      </w:r>
      <w:proofErr w:type="gramEnd"/>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Даже в возрасте около двух лет дети с трудом запоминают название предмета, если только видят его. В одном детском учреждении воспитательница показывала детям двух лет кролика и произносила: «Вот кролик, вот у него ушки, смотрите, какие длинные, вот хвостик, коротенький». Малыши были рады кролику, они хотели потрогать его, но воспитательница их отстраняла (кролика напугают, и руки потом надо мыть). Такое «занятие», как показала проверка, результатов не дало: дети не усвоили даже слова кролик (говорили «киса»). Но дети, которым дали подержать кролика, потрогать его уши, хвостик, запомнили слова и кролик, и хвост, и длинные уши.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Слово при первом усвоении обозначает для ребенка название только данного, единичного предмета (имя собственное), и нужны длительные упражнения с этим словом, чтобы до ребенка дошел его обобщающий смысл, и оно воспринималось им как понятие. По мере того как ребенок узнает одно за другим значения таких слов (игрушка - это все предметы для игры, посуда — это предметы, в которых готовят и из которых едят), ему все легче и легче становится понимать новые подобные слова. Следовательно, усвоение ребенком слов  обобщения развивает мозг, учит его совершать мыслительную операцию абстрагирования.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Глаголы и прилагательные не имеют нулевой степени обобщения.</w:t>
      </w:r>
      <w:r w:rsidRPr="00A739BC">
        <w:rPr>
          <w:rFonts w:ascii="Times New Roman" w:eastAsia="Times New Roman" w:hAnsi="Times New Roman" w:cs="Times New Roman"/>
          <w:color w:val="000000"/>
          <w:sz w:val="24"/>
          <w:szCs w:val="24"/>
        </w:rPr>
        <w:br/>
        <w:t xml:space="preserve">Первые глаголы, усваиваемые ребенком, не являются словами в точном (лингвистическом) смысле. Часто это просто сигналы, стимулирующие какие-то конкретные действия. Он же на первых порах говорит «Дай-дай!», выражая этим «хочу кушать», «хочу играть», «хочу слушать песенку». Но к середине второго года жизни глагол дать наполняется для него смыслом. Как только ребенок начинает употреблять глагол как отдельное слово, он сразу осмысливает его обобщенное значение: малыш совершает конкретные действия с предметами, видя, как такие же действия совершают близкие ему люди, и усваивает названия этих действий. Ребенок видит один и тот же цвет, </w:t>
      </w:r>
      <w:r w:rsidRPr="00A739BC">
        <w:rPr>
          <w:rFonts w:ascii="Times New Roman" w:eastAsia="Times New Roman" w:hAnsi="Times New Roman" w:cs="Times New Roman"/>
          <w:color w:val="000000"/>
          <w:sz w:val="24"/>
          <w:szCs w:val="24"/>
        </w:rPr>
        <w:lastRenderedPageBreak/>
        <w:t>форму, размер у разных предметов и начинает понимать, что одно и то же название цвета, формы, размера может относиться к разным предметам, т. е. он начинает осознавать обобщенный смысл прилагательных.</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К шестилетнему возрасту ребенку для усвоения слов с обобщенным значением уже не требуются непосредственные ощущения.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Наименее усвоенными оказываются слова, обозначающие более отдаленные от детей явления. Например, народ - «это на базаре. Все ходят, покупают»; неурядица - «это девочка, у которой нарядного платья нет»; последователь - «по следу идет, охотник какой-то».  Дошкольник имеет склонность придавать буквальный смысл словам, которые он произносит: летчика называет «самолетчик», летать, по его мнению, можно и на воздушном шаре, и на планере, а «самолетчик» летает только на самолете.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 Переносные значения слов усваиваются детьми не сразу. Сначала происходит усвоение основного значения. </w:t>
      </w:r>
      <w:proofErr w:type="gramStart"/>
      <w:r w:rsidRPr="00A739BC">
        <w:rPr>
          <w:rFonts w:ascii="Times New Roman" w:eastAsia="Times New Roman" w:hAnsi="Times New Roman" w:cs="Times New Roman"/>
          <w:color w:val="000000"/>
          <w:sz w:val="24"/>
          <w:szCs w:val="24"/>
        </w:rPr>
        <w:t>Всякое употребление слов в переносном значении вызывает удивление и несогласие детей (услышав выражение «он с петухами спать ложится», ребенок возражает:</w:t>
      </w:r>
      <w:proofErr w:type="gramEnd"/>
      <w:r w:rsidRPr="00A739BC">
        <w:rPr>
          <w:rFonts w:ascii="Times New Roman" w:eastAsia="Times New Roman" w:hAnsi="Times New Roman" w:cs="Times New Roman"/>
          <w:color w:val="000000"/>
          <w:sz w:val="24"/>
          <w:szCs w:val="24"/>
        </w:rPr>
        <w:t xml:space="preserve"> </w:t>
      </w:r>
      <w:proofErr w:type="gramStart"/>
      <w:r w:rsidRPr="00A739BC">
        <w:rPr>
          <w:rFonts w:ascii="Times New Roman" w:eastAsia="Times New Roman" w:hAnsi="Times New Roman" w:cs="Times New Roman"/>
          <w:color w:val="000000"/>
          <w:sz w:val="24"/>
          <w:szCs w:val="24"/>
        </w:rPr>
        <w:t>«Нет, они заклюют»).</w:t>
      </w:r>
      <w:proofErr w:type="gramEnd"/>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 С переносным употреблением слов, которые известны ребенку в прямом значении, дети встречаются раньше всего в загадках. Например, слушая загадку «Сидит девица в темнице, а коса на улице» </w:t>
      </w:r>
      <w:proofErr w:type="gramStart"/>
      <w:r w:rsidRPr="00A739BC">
        <w:rPr>
          <w:rFonts w:ascii="Times New Roman" w:eastAsia="Times New Roman" w:hAnsi="Times New Roman" w:cs="Times New Roman"/>
          <w:color w:val="000000"/>
          <w:sz w:val="24"/>
          <w:szCs w:val="24"/>
        </w:rPr>
        <w:t>и</w:t>
      </w:r>
      <w:proofErr w:type="gramEnd"/>
      <w:r w:rsidRPr="00A739BC">
        <w:rPr>
          <w:rFonts w:ascii="Times New Roman" w:eastAsia="Times New Roman" w:hAnsi="Times New Roman" w:cs="Times New Roman"/>
          <w:color w:val="000000"/>
          <w:sz w:val="24"/>
          <w:szCs w:val="24"/>
        </w:rPr>
        <w:t xml:space="preserve"> видя на грядке в своем огороде морковку, свеклу или репку, ребенок поймет что «девица» здесь - это морковка, т. е. поймет перенесение значения слова девица, если в его памяти уже есть образы из сказки - «темница», «девица с длинной косой». Перенесение значения в данном случае основано на внешнем сходстве ситуаций, в которых находятся оба сравниваемых предмета - девица в темнице и морковка в земле.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Приемы обучения пониманию переносного значения слов, применяемые в работе с младшими дошкольниками, безусловно, не могут быть чисто словесными: необходима опора на реальные объекты, на картинки. Так, чтобы трехлетние дети разгадали приведенную выше загадку, надо разложить перед ними овощи (репу, морковку, свеклу) или картинки с изображением этих овощей и показать картинку, иллюстрацию к какой-нибудь сказке с «девицей в темнице», с косой, падающей из-за решетки и развеваемой ветром.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Итак, чтобы отгадывать загадки, дети должны иметь некоторый жизненный опыт, хранить в памяти и летние и зимние впечатления.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Иногда слова с переносным значением  обнаруживают свой переносный смысл только в контексте, благодаря своим синтаксическим связям: нужен хотя бы минимальный связный текст, чтобы понять словосочетание с переносным значением. Сравните: </w:t>
      </w:r>
      <w:r w:rsidRPr="00A739BC">
        <w:rPr>
          <w:rFonts w:ascii="Times New Roman" w:eastAsia="Times New Roman" w:hAnsi="Times New Roman" w:cs="Times New Roman"/>
          <w:i/>
          <w:iCs/>
          <w:color w:val="000000"/>
          <w:sz w:val="24"/>
          <w:szCs w:val="24"/>
        </w:rPr>
        <w:t>лысина старика - лысина горы; бархатный диван - бархатный лужок; шепчет мальчик - шепчет лес.</w:t>
      </w:r>
      <w:r w:rsidRPr="00A739BC">
        <w:rPr>
          <w:rFonts w:ascii="Times New Roman" w:eastAsia="Times New Roman" w:hAnsi="Times New Roman" w:cs="Times New Roman"/>
          <w:color w:val="000000"/>
          <w:sz w:val="24"/>
          <w:szCs w:val="24"/>
        </w:rPr>
        <w:t> Следовательно, упражнять детей в понимании переносного значения слов можно только на занятиях со связным текстом. Усвоение переносного значения слов детьми связывается с работой по ознакомлению их с художественной литературой.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Чтобы понимать выразительность речи, понимать, как говорящий относится к тому, о чем он говорит, дети должны усвоить ряды синонимов, противопоставляемых один другому по своей эмоциональной окраске. Так, слова спать и </w:t>
      </w:r>
      <w:proofErr w:type="gramStart"/>
      <w:r w:rsidRPr="00A739BC">
        <w:rPr>
          <w:rFonts w:ascii="Times New Roman" w:eastAsia="Times New Roman" w:hAnsi="Times New Roman" w:cs="Times New Roman"/>
          <w:color w:val="000000"/>
          <w:sz w:val="24"/>
          <w:szCs w:val="24"/>
        </w:rPr>
        <w:t>дрыхнуть</w:t>
      </w:r>
      <w:proofErr w:type="gramEnd"/>
      <w:r w:rsidRPr="00A739BC">
        <w:rPr>
          <w:rFonts w:ascii="Times New Roman" w:eastAsia="Times New Roman" w:hAnsi="Times New Roman" w:cs="Times New Roman"/>
          <w:color w:val="000000"/>
          <w:sz w:val="24"/>
          <w:szCs w:val="24"/>
        </w:rPr>
        <w:t xml:space="preserve"> (грубое слово) имеют одно и то же номинативное значение: соответствуют одному и тому же факту действительности - «находиться в состоянии сна», т. е. несут одну и ту же сообщающую функцию. Но с помощью этих слов говорящий по-разному оценивает названный им факт действительности.  В дошкольном возрасте детям доступно усвоение эмоциональных и стилистических синонимов, участвующих в создании речевого этикета. Например, дети трехлетнего возраста уже могут усвоить, что говорить </w:t>
      </w:r>
      <w:proofErr w:type="gramStart"/>
      <w:r w:rsidRPr="00A739BC">
        <w:rPr>
          <w:rFonts w:ascii="Times New Roman" w:eastAsia="Times New Roman" w:hAnsi="Times New Roman" w:cs="Times New Roman"/>
          <w:color w:val="000000"/>
          <w:sz w:val="24"/>
          <w:szCs w:val="24"/>
        </w:rPr>
        <w:t>дрыхнуть</w:t>
      </w:r>
      <w:proofErr w:type="gramEnd"/>
      <w:r w:rsidRPr="00A739BC">
        <w:rPr>
          <w:rFonts w:ascii="Times New Roman" w:eastAsia="Times New Roman" w:hAnsi="Times New Roman" w:cs="Times New Roman"/>
          <w:color w:val="000000"/>
          <w:sz w:val="24"/>
          <w:szCs w:val="24"/>
        </w:rPr>
        <w:t xml:space="preserve"> нельзя: это грубо, а значит, плохо, надо говорить спать. Малыши часто приносят в детский сад слова просторечные, нелитературные. Воспитатель обязан заменить их литературными синонимами, объяснив детям стилистическую разницу между теми и другими.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lastRenderedPageBreak/>
        <w:t xml:space="preserve">Объяснение дошкольникам всех возрастных ступеней может быть только на уровне этическом: </w:t>
      </w:r>
      <w:proofErr w:type="gramStart"/>
      <w:r w:rsidRPr="00A739BC">
        <w:rPr>
          <w:rFonts w:ascii="Times New Roman" w:eastAsia="Times New Roman" w:hAnsi="Times New Roman" w:cs="Times New Roman"/>
          <w:color w:val="000000"/>
          <w:sz w:val="24"/>
          <w:szCs w:val="24"/>
        </w:rPr>
        <w:t>«Тому, к кому обращаются с такими (просторечными) словами, - обидно»; «Тот, кто произносит такие слова, - грубый, плохо воспитанный человек,  и т. п.</w:t>
      </w:r>
      <w:r w:rsidRPr="00A739BC">
        <w:rPr>
          <w:rFonts w:ascii="Times New Roman" w:eastAsia="Times New Roman" w:hAnsi="Times New Roman" w:cs="Times New Roman"/>
          <w:b/>
          <w:bCs/>
          <w:color w:val="000000"/>
          <w:sz w:val="24"/>
          <w:szCs w:val="24"/>
        </w:rPr>
        <w:t> </w:t>
      </w:r>
      <w:proofErr w:type="gramEnd"/>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w:t>
      </w:r>
      <w:r w:rsidRPr="00A739BC">
        <w:rPr>
          <w:rFonts w:ascii="Times New Roman" w:eastAsia="Times New Roman" w:hAnsi="Times New Roman" w:cs="Times New Roman"/>
          <w:i/>
          <w:iCs/>
          <w:color w:val="000000"/>
          <w:sz w:val="24"/>
          <w:szCs w:val="24"/>
        </w:rPr>
        <w:t>беседе</w:t>
      </w:r>
      <w:r w:rsidRPr="00A739BC">
        <w:rPr>
          <w:rFonts w:ascii="Times New Roman" w:eastAsia="Times New Roman" w:hAnsi="Times New Roman" w:cs="Times New Roman"/>
          <w:color w:val="000000"/>
          <w:sz w:val="24"/>
          <w:szCs w:val="24"/>
        </w:rPr>
        <w:t xml:space="preserve"> используется целый комплекс приемов обучения. Это объясняется многообразием </w:t>
      </w:r>
      <w:proofErr w:type="spellStart"/>
      <w:r w:rsidRPr="00A739BC">
        <w:rPr>
          <w:rFonts w:ascii="Times New Roman" w:eastAsia="Times New Roman" w:hAnsi="Times New Roman" w:cs="Times New Roman"/>
          <w:color w:val="000000"/>
          <w:sz w:val="24"/>
          <w:szCs w:val="24"/>
        </w:rPr>
        <w:t>воспитательно</w:t>
      </w:r>
      <w:proofErr w:type="spellEnd"/>
      <w:r w:rsidRPr="00A739BC">
        <w:rPr>
          <w:rFonts w:ascii="Times New Roman" w:eastAsia="Times New Roman" w:hAnsi="Times New Roman" w:cs="Times New Roman"/>
          <w:color w:val="000000"/>
          <w:sz w:val="24"/>
          <w:szCs w:val="24"/>
        </w:rPr>
        <w:t>-образовательных задач.</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Ведущую роль в беседе играют вопросы поискового и проблемного характера, требующие умозаключений о связях между объектами: почему? Зачем? Из-за чего? Чем </w:t>
      </w:r>
      <w:proofErr w:type="gramStart"/>
      <w:r w:rsidRPr="00A739BC">
        <w:rPr>
          <w:rFonts w:ascii="Times New Roman" w:eastAsia="Times New Roman" w:hAnsi="Times New Roman" w:cs="Times New Roman"/>
          <w:color w:val="000000"/>
          <w:sz w:val="24"/>
          <w:szCs w:val="24"/>
        </w:rPr>
        <w:t>похожи</w:t>
      </w:r>
      <w:proofErr w:type="gramEnd"/>
      <w:r w:rsidRPr="00A739BC">
        <w:rPr>
          <w:rFonts w:ascii="Times New Roman" w:eastAsia="Times New Roman" w:hAnsi="Times New Roman" w:cs="Times New Roman"/>
          <w:color w:val="000000"/>
          <w:sz w:val="24"/>
          <w:szCs w:val="24"/>
        </w:rPr>
        <w:t>? Как узнать? Каким образом? Для чего? Воспитателю нужно помнить о правильной методике постановки вопросов. Четкий, конкретный вопрос произносится неторопливо. Для того чтобы ребенок мог «оформить мысль», подготовиться к ответу, педагог выдерживает паузу.</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Е. И. Тихеева сформулировала следующие требования к проведению </w:t>
      </w:r>
      <w:r w:rsidRPr="00A739BC">
        <w:rPr>
          <w:rFonts w:ascii="Times New Roman" w:eastAsia="Times New Roman" w:hAnsi="Times New Roman" w:cs="Times New Roman"/>
          <w:i/>
          <w:iCs/>
          <w:color w:val="000000"/>
          <w:sz w:val="24"/>
          <w:szCs w:val="24"/>
        </w:rPr>
        <w:t>экскурсий и осмотров:</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1.Осмотры должны быть интересны детям. Заинтересованность детей ведет к точности наблюдения и глубине восприятия.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2.Во время наблюдения не следует перегружать внимание детей деталями, многочисленными подробностями. Это отвлекает ребенка от главного и быстро утомляет. Один и тот же предмет или явление могут быть объектом наблюдений детей разного возраста, но методы работы должны быть различны.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3.Обеспечивать детям во время наблюдения активность восприятия: воспитатель задает вопросы, дети отвечают и сами о чем-то спрашивают, им разрешается не только посмотреть вещь, но и потрогать, подержать, поиграть с ней.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Рассматривание предметов, наблюдения</w:t>
      </w:r>
      <w:r w:rsidRPr="00A739BC">
        <w:rPr>
          <w:rFonts w:ascii="Times New Roman" w:eastAsia="Times New Roman" w:hAnsi="Times New Roman" w:cs="Times New Roman"/>
          <w:color w:val="000000"/>
          <w:sz w:val="24"/>
          <w:szCs w:val="24"/>
        </w:rPr>
        <w:t> за животными, деятельностью взрослых. Они проводятся во всех группах и имеют целью уточнить и углубить знания о предметах, с которыми ребенок часто соприкасается в своей жизни (посуда, одежда, мебель, орудия труда, школьные принадлежности). Дети учатся последовательно наблюдать, выделять существенные признаки предметов. При этом широко используются </w:t>
      </w:r>
      <w:r w:rsidRPr="00A739BC">
        <w:rPr>
          <w:rFonts w:ascii="Times New Roman" w:eastAsia="Times New Roman" w:hAnsi="Times New Roman" w:cs="Times New Roman"/>
          <w:i/>
          <w:iCs/>
          <w:color w:val="000000"/>
          <w:sz w:val="24"/>
          <w:szCs w:val="24"/>
        </w:rPr>
        <w:t>обследование, приемы сравнения,</w:t>
      </w:r>
      <w:r w:rsidRPr="00A739BC">
        <w:rPr>
          <w:rFonts w:ascii="Times New Roman" w:eastAsia="Times New Roman" w:hAnsi="Times New Roman" w:cs="Times New Roman"/>
          <w:color w:val="000000"/>
          <w:sz w:val="24"/>
          <w:szCs w:val="24"/>
        </w:rPr>
        <w:t> позволяющие выделять различие и сходство между предметами, обобщать, классифицировать. На этой основе ребенок постепенно осваивает слова разной степени обобщения, выражающие видовые и родовые понятия, относящиеся к разным частям речи.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Сочетание непосредственного восприятия объектов, слова педагога и речи самих детей</w:t>
      </w:r>
      <w:r w:rsidRPr="00A739BC">
        <w:rPr>
          <w:rFonts w:ascii="Times New Roman" w:eastAsia="Times New Roman" w:hAnsi="Times New Roman" w:cs="Times New Roman"/>
          <w:color w:val="000000"/>
          <w:sz w:val="24"/>
          <w:szCs w:val="24"/>
          <w:u w:val="single"/>
        </w:rPr>
        <w:t>.</w:t>
      </w:r>
      <w:r w:rsidRPr="00A739BC">
        <w:rPr>
          <w:rFonts w:ascii="Times New Roman" w:eastAsia="Times New Roman" w:hAnsi="Times New Roman" w:cs="Times New Roman"/>
          <w:color w:val="000000"/>
          <w:sz w:val="24"/>
          <w:szCs w:val="24"/>
        </w:rPr>
        <w:t> Характер этого сочетания зависит от новизны или повторности материала. Если дети впервые знакомятся с какими-то явлениями, то здесь требуется почти полное совпадение во времени восприятия предметов, действий и слов, их обозначающих. В случае повторного наблюдения целесообразно вначале предложить самим детям вспомнить соответствующее слово, а затем воспитателю уточнить его. Можно использовать также </w:t>
      </w:r>
      <w:r w:rsidRPr="00A739BC">
        <w:rPr>
          <w:rFonts w:ascii="Times New Roman" w:eastAsia="Times New Roman" w:hAnsi="Times New Roman" w:cs="Times New Roman"/>
          <w:i/>
          <w:iCs/>
          <w:color w:val="000000"/>
          <w:sz w:val="24"/>
          <w:szCs w:val="24"/>
        </w:rPr>
        <w:t>подсказ начала слова.</w:t>
      </w:r>
      <w:r w:rsidRPr="00A739BC">
        <w:rPr>
          <w:rFonts w:ascii="Times New Roman" w:eastAsia="Times New Roman" w:hAnsi="Times New Roman" w:cs="Times New Roman"/>
          <w:color w:val="000000"/>
          <w:sz w:val="24"/>
          <w:szCs w:val="24"/>
        </w:rPr>
        <w:t> Этот прием стимулирует умственную деятельность детей, положительно влияет на припоминание, выбор нужного слова.</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Речевой образец</w:t>
      </w:r>
      <w:r w:rsidRPr="00A739BC">
        <w:rPr>
          <w:rFonts w:ascii="Times New Roman" w:eastAsia="Times New Roman" w:hAnsi="Times New Roman" w:cs="Times New Roman"/>
          <w:color w:val="000000"/>
          <w:sz w:val="24"/>
          <w:szCs w:val="24"/>
        </w:rPr>
        <w:t> (называние) педагога имеет особое значение. Новые слова должны произноситься четко, внятно. Используются специальные приемы привлечения внимания детей к слову: </w:t>
      </w:r>
      <w:r w:rsidRPr="00A739BC">
        <w:rPr>
          <w:rFonts w:ascii="Times New Roman" w:eastAsia="Times New Roman" w:hAnsi="Times New Roman" w:cs="Times New Roman"/>
          <w:i/>
          <w:iCs/>
          <w:color w:val="000000"/>
          <w:sz w:val="24"/>
          <w:szCs w:val="24"/>
        </w:rPr>
        <w:t xml:space="preserve">интонационное выделение слова, несколько усиленное его </w:t>
      </w:r>
      <w:proofErr w:type="spellStart"/>
      <w:r w:rsidRPr="00A739BC">
        <w:rPr>
          <w:rFonts w:ascii="Times New Roman" w:eastAsia="Times New Roman" w:hAnsi="Times New Roman" w:cs="Times New Roman"/>
          <w:i/>
          <w:iCs/>
          <w:color w:val="000000"/>
          <w:sz w:val="24"/>
          <w:szCs w:val="24"/>
        </w:rPr>
        <w:t>артикулирование</w:t>
      </w:r>
      <w:proofErr w:type="spellEnd"/>
      <w:r w:rsidRPr="00A739BC">
        <w:rPr>
          <w:rFonts w:ascii="Times New Roman" w:eastAsia="Times New Roman" w:hAnsi="Times New Roman" w:cs="Times New Roman"/>
          <w:i/>
          <w:iCs/>
          <w:color w:val="000000"/>
          <w:sz w:val="24"/>
          <w:szCs w:val="24"/>
        </w:rPr>
        <w:t>, повторное проговаривание слов и словосочетаний детьми.</w:t>
      </w:r>
      <w:r w:rsidRPr="00A739BC">
        <w:rPr>
          <w:rFonts w:ascii="Times New Roman" w:eastAsia="Times New Roman" w:hAnsi="Times New Roman" w:cs="Times New Roman"/>
          <w:color w:val="000000"/>
          <w:sz w:val="24"/>
          <w:szCs w:val="24"/>
        </w:rPr>
        <w:t> С точки зрения физиологии и психологии роль этих приемов вызвана необходимостью запоминания слова, сохранения в памяти его звукового образа, образования кинестетических ощущений, возникающих при его многократном произнесении.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Очень важно варьировать </w:t>
      </w:r>
      <w:r w:rsidRPr="00A739BC">
        <w:rPr>
          <w:rFonts w:ascii="Times New Roman" w:eastAsia="Times New Roman" w:hAnsi="Times New Roman" w:cs="Times New Roman"/>
          <w:i/>
          <w:iCs/>
          <w:color w:val="000000"/>
          <w:sz w:val="24"/>
          <w:szCs w:val="24"/>
          <w:u w:val="single"/>
        </w:rPr>
        <w:t>методику повторений</w:t>
      </w:r>
      <w:r w:rsidRPr="00A739BC">
        <w:rPr>
          <w:rFonts w:ascii="Times New Roman" w:eastAsia="Times New Roman" w:hAnsi="Times New Roman" w:cs="Times New Roman"/>
          <w:color w:val="000000"/>
          <w:sz w:val="24"/>
          <w:szCs w:val="24"/>
          <w:u w:val="single"/>
        </w:rPr>
        <w:t>.</w:t>
      </w:r>
      <w:r w:rsidRPr="00A739BC">
        <w:rPr>
          <w:rFonts w:ascii="Times New Roman" w:eastAsia="Times New Roman" w:hAnsi="Times New Roman" w:cs="Times New Roman"/>
          <w:color w:val="000000"/>
          <w:sz w:val="24"/>
          <w:szCs w:val="24"/>
        </w:rPr>
        <w:t> </w:t>
      </w:r>
      <w:proofErr w:type="gramStart"/>
      <w:r w:rsidRPr="00A739BC">
        <w:rPr>
          <w:rFonts w:ascii="Times New Roman" w:eastAsia="Times New Roman" w:hAnsi="Times New Roman" w:cs="Times New Roman"/>
          <w:color w:val="000000"/>
          <w:sz w:val="24"/>
          <w:szCs w:val="24"/>
        </w:rPr>
        <w:t>С учетом этого можно рекомендовать повторение как: буквальное индивидуальное и хоровое воспроизведение образца («Послушайте, как я скажу слово – аквариум.</w:t>
      </w:r>
      <w:proofErr w:type="gramEnd"/>
      <w:r w:rsidRPr="00A739BC">
        <w:rPr>
          <w:rFonts w:ascii="Times New Roman" w:eastAsia="Times New Roman" w:hAnsi="Times New Roman" w:cs="Times New Roman"/>
          <w:color w:val="000000"/>
          <w:sz w:val="24"/>
          <w:szCs w:val="24"/>
        </w:rPr>
        <w:t xml:space="preserve"> </w:t>
      </w:r>
      <w:proofErr w:type="gramStart"/>
      <w:r w:rsidRPr="00A739BC">
        <w:rPr>
          <w:rFonts w:ascii="Times New Roman" w:eastAsia="Times New Roman" w:hAnsi="Times New Roman" w:cs="Times New Roman"/>
          <w:color w:val="000000"/>
          <w:sz w:val="24"/>
          <w:szCs w:val="24"/>
        </w:rPr>
        <w:t xml:space="preserve">Теперь вы скажите»); совместное </w:t>
      </w:r>
      <w:r w:rsidRPr="00A739BC">
        <w:rPr>
          <w:rFonts w:ascii="Times New Roman" w:eastAsia="Times New Roman" w:hAnsi="Times New Roman" w:cs="Times New Roman"/>
          <w:color w:val="000000"/>
          <w:sz w:val="24"/>
          <w:szCs w:val="24"/>
        </w:rPr>
        <w:lastRenderedPageBreak/>
        <w:t>произнесение слова педагогом и детьми (сопряженная речь); игровое повторение «Кто лучше скажет»; ответы на вопросы («А ты как думаешь, как надо сказать?»).</w:t>
      </w:r>
      <w:proofErr w:type="gramEnd"/>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Речевой образец воспитатель часто сопровождает </w:t>
      </w:r>
      <w:r w:rsidRPr="00A739BC">
        <w:rPr>
          <w:rFonts w:ascii="Times New Roman" w:eastAsia="Times New Roman" w:hAnsi="Times New Roman" w:cs="Times New Roman"/>
          <w:i/>
          <w:iCs/>
          <w:color w:val="000000"/>
          <w:sz w:val="24"/>
          <w:szCs w:val="24"/>
        </w:rPr>
        <w:t>пояснением слов, толкованием</w:t>
      </w:r>
      <w:r w:rsidRPr="00A739BC">
        <w:rPr>
          <w:rFonts w:ascii="Times New Roman" w:eastAsia="Times New Roman" w:hAnsi="Times New Roman" w:cs="Times New Roman"/>
          <w:color w:val="000000"/>
          <w:sz w:val="24"/>
          <w:szCs w:val="24"/>
        </w:rPr>
        <w:t xml:space="preserve"> их смысла. Прежде </w:t>
      </w:r>
      <w:proofErr w:type="gramStart"/>
      <w:r w:rsidRPr="00A739BC">
        <w:rPr>
          <w:rFonts w:ascii="Times New Roman" w:eastAsia="Times New Roman" w:hAnsi="Times New Roman" w:cs="Times New Roman"/>
          <w:color w:val="000000"/>
          <w:sz w:val="24"/>
          <w:szCs w:val="24"/>
        </w:rPr>
        <w:t>всего</w:t>
      </w:r>
      <w:proofErr w:type="gramEnd"/>
      <w:r w:rsidRPr="00A739BC">
        <w:rPr>
          <w:rFonts w:ascii="Times New Roman" w:eastAsia="Times New Roman" w:hAnsi="Times New Roman" w:cs="Times New Roman"/>
          <w:color w:val="000000"/>
          <w:sz w:val="24"/>
          <w:szCs w:val="24"/>
        </w:rPr>
        <w:t xml:space="preserve"> обращают внимание ребенка на функции предметов (самосвал – грузовой автомобиль, который сам сваливает, сгружает; пешеходы – люди, которые пешком ходят, и т. п.).</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Показ картин с малознакомым содержанием</w:t>
      </w:r>
      <w:r w:rsidRPr="00A739BC">
        <w:rPr>
          <w:rFonts w:ascii="Times New Roman" w:eastAsia="Times New Roman" w:hAnsi="Times New Roman" w:cs="Times New Roman"/>
          <w:color w:val="000000"/>
          <w:sz w:val="24"/>
          <w:szCs w:val="24"/>
        </w:rPr>
        <w:t xml:space="preserve">. Картина в данном случае дает детям знания о тех объектах, которые они не могут наблюдать непосредственно (о диких животных, о жизни народов в нашей стране и за рубежом и др.). На роль картинки в развитии словаря обращал внимание еще К. Д. Ушинский. Он писал: «Учите ребенка каким-нибудь пяти неизвестным ему словам, и он будет долго и напрасно мучиться над ними; но свяжите с картинками по двадцать таких слов – и ребенок усвоит их на лету.    При выборе картин в целях обогащения представлений, понятий и развития речи должна соблюдаться строгая постепенность, переход от доступных, простых сюжетов к более </w:t>
      </w:r>
      <w:proofErr w:type="gramStart"/>
      <w:r w:rsidRPr="00A739BC">
        <w:rPr>
          <w:rFonts w:ascii="Times New Roman" w:eastAsia="Times New Roman" w:hAnsi="Times New Roman" w:cs="Times New Roman"/>
          <w:color w:val="000000"/>
          <w:sz w:val="24"/>
          <w:szCs w:val="24"/>
        </w:rPr>
        <w:t>сложным</w:t>
      </w:r>
      <w:proofErr w:type="gramEnd"/>
      <w:r w:rsidRPr="00A739BC">
        <w:rPr>
          <w:rFonts w:ascii="Times New Roman" w:eastAsia="Times New Roman" w:hAnsi="Times New Roman" w:cs="Times New Roman"/>
          <w:color w:val="000000"/>
          <w:sz w:val="24"/>
          <w:szCs w:val="24"/>
        </w:rPr>
        <w:t>. Важно точно определить объем знаний и соответствующего словаря, наметить основные методические приемы (вопросы, пояснения, привлечение художественного слова, обобщение ответов детей).</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Одним из средств обогащения словарного запаса детей является </w:t>
      </w:r>
      <w:r w:rsidRPr="00A739BC">
        <w:rPr>
          <w:rFonts w:ascii="Times New Roman" w:eastAsia="Times New Roman" w:hAnsi="Times New Roman" w:cs="Times New Roman"/>
          <w:i/>
          <w:iCs/>
          <w:color w:val="000000"/>
          <w:sz w:val="24"/>
          <w:szCs w:val="24"/>
          <w:u w:val="single"/>
        </w:rPr>
        <w:t>художественная литература.</w:t>
      </w:r>
      <w:r w:rsidRPr="00A739BC">
        <w:rPr>
          <w:rFonts w:ascii="Times New Roman" w:eastAsia="Times New Roman" w:hAnsi="Times New Roman" w:cs="Times New Roman"/>
          <w:color w:val="000000"/>
          <w:sz w:val="24"/>
          <w:szCs w:val="24"/>
        </w:rPr>
        <w:t> Качество восприятия текста находится в прямой зависимости от понимания языковых средств, особенно значений слов. Это может быть не только лексика, использованная автором, но и словарь, необходимый для характеристики героев, их поступков. Особую роль литературное произведение выполняет в обогащении речи образными словами и выражениями: «поет зима, аукает», «чародейкою зимою околдован, лес стоит».</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связи с </w:t>
      </w:r>
      <w:r w:rsidRPr="00A739BC">
        <w:rPr>
          <w:rFonts w:ascii="Times New Roman" w:eastAsia="Times New Roman" w:hAnsi="Times New Roman" w:cs="Times New Roman"/>
          <w:i/>
          <w:iCs/>
          <w:color w:val="000000"/>
          <w:sz w:val="24"/>
          <w:szCs w:val="24"/>
          <w:u w:val="single"/>
        </w:rPr>
        <w:t>чтением и рассказыванием</w:t>
      </w:r>
      <w:r w:rsidRPr="00A739BC">
        <w:rPr>
          <w:rFonts w:ascii="Times New Roman" w:eastAsia="Times New Roman" w:hAnsi="Times New Roman" w:cs="Times New Roman"/>
          <w:color w:val="000000"/>
          <w:sz w:val="24"/>
          <w:szCs w:val="24"/>
        </w:rPr>
        <w:t> могут использоваться следующие приемы работы над словом: </w:t>
      </w:r>
      <w:r w:rsidRPr="00A739BC">
        <w:rPr>
          <w:rFonts w:ascii="Times New Roman" w:eastAsia="Times New Roman" w:hAnsi="Times New Roman" w:cs="Times New Roman"/>
          <w:i/>
          <w:iCs/>
          <w:color w:val="000000"/>
          <w:sz w:val="24"/>
          <w:szCs w:val="24"/>
        </w:rPr>
        <w:t xml:space="preserve">накопление содержания речи в предварительной работе, обогащение знаний об окружающем с целью подготовки детей к восприятию произведения; акцентирование внимания на словах, несущих основную смысловую нагрузку; </w:t>
      </w:r>
      <w:proofErr w:type="gramStart"/>
      <w:r w:rsidRPr="00A739BC">
        <w:rPr>
          <w:rFonts w:ascii="Times New Roman" w:eastAsia="Times New Roman" w:hAnsi="Times New Roman" w:cs="Times New Roman"/>
          <w:i/>
          <w:iCs/>
          <w:color w:val="000000"/>
          <w:sz w:val="24"/>
          <w:szCs w:val="24"/>
        </w:rPr>
        <w:t>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языка текста); объяснение педагогом значений слов; проговаривание слов детьми; замена авторских слов словами, близкими по значению; подбор слов для характеристики героев; употребление слов в разном контексте в связи с беседой по содержанию произведения.</w:t>
      </w:r>
      <w:proofErr w:type="gramEnd"/>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Рассматривание игрушек</w:t>
      </w:r>
      <w:r w:rsidRPr="00A739BC">
        <w:rPr>
          <w:rFonts w:ascii="Times New Roman" w:eastAsia="Times New Roman" w:hAnsi="Times New Roman" w:cs="Times New Roman"/>
          <w:color w:val="000000"/>
          <w:sz w:val="24"/>
          <w:szCs w:val="24"/>
        </w:rPr>
        <w:t> как метод уточнения, закрепления и активизации словаря используется во всех возрастных группах. В методике обращается внимание на разницу в двух методах: методе рассматривания игрушек и методе дидактических игр с ними. При рассматривании игрушек применяются игровые приемы, игровые действия, но нет строгих правил. Дидактическая игра имеет другую структуру (игровую задачу, игровые правила, игровые действия). Однако в практике часто эти два метода объединяются, причем первый предшествует второму. Сначала дети рассматривают кукол, а затем играют в игру «Кукла Катя встречает гостей»; или в первой части занятия они рассматривают овощи и фрукты, а во второй – играют в «Чудесный мешочек». Рассматривание игрушек сопровождается беседой, в которой дети рассказывают об устройстве игрушек, их деталях, возможных играх с ними. Это позволяет включать усвоенные слова в связную речь, употреблять их в сочетании с другими словами.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Дидактические игры</w:t>
      </w:r>
      <w:r w:rsidRPr="00A739BC">
        <w:rPr>
          <w:rFonts w:ascii="Times New Roman" w:eastAsia="Times New Roman" w:hAnsi="Times New Roman" w:cs="Times New Roman"/>
          <w:color w:val="000000"/>
          <w:sz w:val="24"/>
          <w:szCs w:val="24"/>
        </w:rPr>
        <w:t xml:space="preserve">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дают возможность активизировать имеющийся запас слов. Новые слова не вводятся. Если воспитатель стремится сообщить новые слова, он неизбежно вторгается в игровое действие, отвлекает детей от игры пояснениями, показом, что ведет к разрушению игры. Словарные </w:t>
      </w:r>
      <w:r w:rsidRPr="00A739BC">
        <w:rPr>
          <w:rFonts w:ascii="Times New Roman" w:eastAsia="Times New Roman" w:hAnsi="Times New Roman" w:cs="Times New Roman"/>
          <w:color w:val="000000"/>
          <w:sz w:val="24"/>
          <w:szCs w:val="24"/>
        </w:rPr>
        <w:lastRenderedPageBreak/>
        <w:t>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вынужден использовать приобретенные ранее знания и словарь в новых условиях.</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 «Чудесный мешочек»</w:t>
      </w:r>
      <w:r w:rsidRPr="00A739BC">
        <w:rPr>
          <w:rFonts w:ascii="Times New Roman" w:eastAsia="Times New Roman" w:hAnsi="Times New Roman" w:cs="Times New Roman"/>
          <w:color w:val="000000"/>
          <w:sz w:val="24"/>
          <w:szCs w:val="24"/>
        </w:rPr>
        <w:t> (может проводиться с использованием игрушек разных категорий, в разных возрастных группах, чаще в младших).</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Дидактические задачи. Учить детей узнавать предметы по характерным признакам; активизировать словарь (в соответствии с подбором игрушек, предметов; используются имена существительные, глаголы, прилагательные)</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Игровые правила. Достать предмет, назвать его, рассказать, какой он. (Усложнение: отгадать предмет на ощупь, достать его и показать можно после того, как о нем рассказано; мешочек не открывается, если предмет не узнан по описанию или неправильно назван.)</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Игровые действия. Ощупывание предмета, его угадывание. Загадывание загадки.</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Существуют разнообразные варианты данной игры; содержание, игровые правила и действия усложняются в зависимости от возраста.</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rPr>
        <w:t>«Подбери посуду для куклы».</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Дидактические задачи. Закрепить названия разной посуды, формировать умение использовать их по назначению; активизировать словарь (названия предметов посуды).</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Игровое правило. Отобрать нужную посуду для повара, няни, для угощения куклы чаем.</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дальнейшем можно вводить обобщающие названия: посуда кухонная, столовая, чайная.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i/>
          <w:iCs/>
          <w:color w:val="000000"/>
          <w:sz w:val="24"/>
          <w:szCs w:val="24"/>
          <w:u w:val="single"/>
        </w:rPr>
        <w:t>Дидактические упражнения</w:t>
      </w:r>
      <w:r w:rsidRPr="00A739BC">
        <w:rPr>
          <w:rFonts w:ascii="Times New Roman" w:eastAsia="Times New Roman" w:hAnsi="Times New Roman" w:cs="Times New Roman"/>
          <w:color w:val="000000"/>
          <w:sz w:val="24"/>
          <w:szCs w:val="24"/>
        </w:rPr>
        <w:t> в отличие от дидактической игры не имеет игровых правил. Игровая задача словарных упражнений состоит в быстром подборе соответствующего слова. Она представляет для детей определенную сложность. Поэтому особое внимание следует уделять подбору речевого материала, постепенности в усложнении заданий, их связи с предыдущими этапами работы над словом.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proofErr w:type="gramStart"/>
      <w:r w:rsidRPr="00A739BC">
        <w:rPr>
          <w:rFonts w:ascii="Times New Roman" w:eastAsia="Times New Roman" w:hAnsi="Times New Roman" w:cs="Times New Roman"/>
          <w:color w:val="000000"/>
          <w:sz w:val="24"/>
          <w:szCs w:val="24"/>
        </w:rPr>
        <w:t>Основным содержанием </w:t>
      </w:r>
      <w:r w:rsidRPr="00A739BC">
        <w:rPr>
          <w:rFonts w:ascii="Times New Roman" w:eastAsia="Times New Roman" w:hAnsi="Times New Roman" w:cs="Times New Roman"/>
          <w:i/>
          <w:iCs/>
          <w:color w:val="000000"/>
          <w:sz w:val="24"/>
          <w:szCs w:val="24"/>
          <w:u w:val="single"/>
        </w:rPr>
        <w:t>лексических упражнений</w:t>
      </w:r>
      <w:r w:rsidRPr="00A739BC">
        <w:rPr>
          <w:rFonts w:ascii="Times New Roman" w:eastAsia="Times New Roman" w:hAnsi="Times New Roman" w:cs="Times New Roman"/>
          <w:color w:val="000000"/>
          <w:sz w:val="24"/>
          <w:szCs w:val="24"/>
        </w:rPr>
        <w:t xml:space="preserve"> являются различные виды классификации слов: по родовому признаку (по группам: овощи, фрукты, посуда); по родовому и </w:t>
      </w:r>
      <w:proofErr w:type="spellStart"/>
      <w:r w:rsidRPr="00A739BC">
        <w:rPr>
          <w:rFonts w:ascii="Times New Roman" w:eastAsia="Times New Roman" w:hAnsi="Times New Roman" w:cs="Times New Roman"/>
          <w:color w:val="000000"/>
          <w:sz w:val="24"/>
          <w:szCs w:val="24"/>
        </w:rPr>
        <w:t>подродовому</w:t>
      </w:r>
      <w:proofErr w:type="spellEnd"/>
      <w:r w:rsidRPr="00A739BC">
        <w:rPr>
          <w:rFonts w:ascii="Times New Roman" w:eastAsia="Times New Roman" w:hAnsi="Times New Roman" w:cs="Times New Roman"/>
          <w:color w:val="000000"/>
          <w:sz w:val="24"/>
          <w:szCs w:val="24"/>
        </w:rPr>
        <w:t xml:space="preserve"> признакам (животные, домашние животные, дикие животные); по свойствам (цвет, вкус, величина, материал); составление словосочетаний и предложений с антонимами, многозначными словами; распространение предложений.</w:t>
      </w:r>
      <w:proofErr w:type="gramEnd"/>
      <w:r w:rsidRPr="00A739BC">
        <w:rPr>
          <w:rFonts w:ascii="Times New Roman" w:eastAsia="Times New Roman" w:hAnsi="Times New Roman" w:cs="Times New Roman"/>
          <w:color w:val="000000"/>
          <w:sz w:val="24"/>
          <w:szCs w:val="24"/>
        </w:rPr>
        <w:t xml:space="preserve"> Отличительной чертой является то, что большинство из них одновременно направлено на формирование грамматической стороны речи: на согласование слов, словоизменение, употребление слова в составе предложения, что объясняется единством лексических и грамматических значений слова. Такой тип упражнений можно назвать лексико-грамматическим.</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b/>
          <w:bCs/>
          <w:color w:val="000000"/>
          <w:sz w:val="24"/>
          <w:szCs w:val="24"/>
        </w:rPr>
        <w:t>Словарная работа в разных видах деятельности</w:t>
      </w:r>
      <w:r w:rsidRPr="00A739BC">
        <w:rPr>
          <w:rFonts w:ascii="Times New Roman" w:eastAsia="Times New Roman" w:hAnsi="Times New Roman" w:cs="Times New Roman"/>
          <w:color w:val="000000"/>
          <w:sz w:val="24"/>
          <w:szCs w:val="24"/>
        </w:rPr>
        <w:t>.</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Развитие словаря детей происходит в процессе общения с окружающими в разных видах деятельности. Большое значение для обогащения и активизации словаря имеет бытовая деятельность. Дети осваивают жизненно необходимый обиходный словарь. В связи с воспитанием культурно-гигиенических навыков, формированием навыков самообслуживания ребенок осваивает слова, обозначающие предметы одежды, мебели, постельные и умывальные принадлежности, а также их качества, действия с ними. Естественность ситуаций общения в быту, связь с чувственным восприятием, собственная деятельность приводят к тому, что ребенок быстро запоминает слова, осваивает стоящие за словами обобщения, основанные на существенных признаках.</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В трудовой деятельности словарь детей пополняется за счет названий орудий труда, инструментов, действий, качеств и свой</w:t>
      </w:r>
      <w:proofErr w:type="gramStart"/>
      <w:r w:rsidRPr="00A739BC">
        <w:rPr>
          <w:rFonts w:ascii="Times New Roman" w:eastAsia="Times New Roman" w:hAnsi="Times New Roman" w:cs="Times New Roman"/>
          <w:color w:val="000000"/>
          <w:sz w:val="24"/>
          <w:szCs w:val="24"/>
        </w:rPr>
        <w:t>ств пр</w:t>
      </w:r>
      <w:proofErr w:type="gramEnd"/>
      <w:r w:rsidRPr="00A739BC">
        <w:rPr>
          <w:rFonts w:ascii="Times New Roman" w:eastAsia="Times New Roman" w:hAnsi="Times New Roman" w:cs="Times New Roman"/>
          <w:color w:val="000000"/>
          <w:sz w:val="24"/>
          <w:szCs w:val="24"/>
        </w:rPr>
        <w:t>едметов. 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Большая роль в активизации словаря принадлежит игре.</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lastRenderedPageBreak/>
        <w:t> 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слова, обозначающие качества и пространственное расположение предметов, а также соответствующие глаголы.</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Исключительные возможности для развития словаря создает творческая художественная деятельность детей. Ознакомление с различными видами искусства благодаря сочетанию зрительного и слухового восприятия, особого эмоционального воздействия на чувства ребенка расширяет кругозор и обогащает лексикон детей. Театрализованные игры, праздники и развлечения, участие в концертах и утренниках способствуют активизации образного словаря.</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Словарная работа проводится на всех занятиях по другим разделам программы. Например, на занятиях по изобразительной деятельности дети осваивают названия предметов, оборудования, материалов, их качеств; занятия по физической культуре помогают уточнить и закрепить глаголы движения и т.д.</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Очень важно, чтобы работа над словарем, начатая в одном виде деятельности, продолжалась в другом виде, усложняясь и видоизменяясь, с учетом закономерностей овладения словом.</w:t>
      </w:r>
    </w:p>
    <w:p w:rsidR="00D95C5B" w:rsidRPr="00A739BC" w:rsidRDefault="00D95C5B" w:rsidP="00D95C5B">
      <w:pPr>
        <w:spacing w:after="0" w:line="240" w:lineRule="auto"/>
        <w:ind w:firstLine="708"/>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w:t>
      </w:r>
    </w:p>
    <w:p w:rsidR="00D95C5B" w:rsidRPr="00A739BC" w:rsidRDefault="00D95C5B" w:rsidP="00D95C5B">
      <w:pPr>
        <w:spacing w:after="0" w:line="240" w:lineRule="auto"/>
        <w:jc w:val="center"/>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Литература.</w:t>
      </w:r>
    </w:p>
    <w:p w:rsidR="00D95C5B" w:rsidRPr="00A739BC" w:rsidRDefault="00D95C5B" w:rsidP="00D95C5B">
      <w:pPr>
        <w:spacing w:after="0" w:line="240" w:lineRule="auto"/>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1.</w:t>
      </w:r>
      <w:r w:rsidRPr="00A739BC">
        <w:rPr>
          <w:rFonts w:ascii="Times New Roman" w:eastAsia="Times New Roman" w:hAnsi="Times New Roman" w:cs="Times New Roman"/>
          <w:color w:val="993300"/>
          <w:sz w:val="24"/>
          <w:szCs w:val="24"/>
        </w:rPr>
        <w:t> Алексеева М.М., Яшина Б.И. Методика развития речи и обучения родному языку дошкольников: Учеб</w:t>
      </w:r>
      <w:proofErr w:type="gramStart"/>
      <w:r w:rsidRPr="00A739BC">
        <w:rPr>
          <w:rFonts w:ascii="Times New Roman" w:eastAsia="Times New Roman" w:hAnsi="Times New Roman" w:cs="Times New Roman"/>
          <w:color w:val="993300"/>
          <w:sz w:val="24"/>
          <w:szCs w:val="24"/>
        </w:rPr>
        <w:t>.</w:t>
      </w:r>
      <w:proofErr w:type="gramEnd"/>
      <w:r w:rsidRPr="00A739BC">
        <w:rPr>
          <w:rFonts w:ascii="Times New Roman" w:eastAsia="Times New Roman" w:hAnsi="Times New Roman" w:cs="Times New Roman"/>
          <w:color w:val="993300"/>
          <w:sz w:val="24"/>
          <w:szCs w:val="24"/>
        </w:rPr>
        <w:t xml:space="preserve"> </w:t>
      </w:r>
      <w:proofErr w:type="gramStart"/>
      <w:r w:rsidRPr="00A739BC">
        <w:rPr>
          <w:rFonts w:ascii="Times New Roman" w:eastAsia="Times New Roman" w:hAnsi="Times New Roman" w:cs="Times New Roman"/>
          <w:color w:val="993300"/>
          <w:sz w:val="24"/>
          <w:szCs w:val="24"/>
        </w:rPr>
        <w:t>п</w:t>
      </w:r>
      <w:proofErr w:type="gramEnd"/>
      <w:r w:rsidRPr="00A739BC">
        <w:rPr>
          <w:rFonts w:ascii="Times New Roman" w:eastAsia="Times New Roman" w:hAnsi="Times New Roman" w:cs="Times New Roman"/>
          <w:color w:val="993300"/>
          <w:sz w:val="24"/>
          <w:szCs w:val="24"/>
        </w:rPr>
        <w:t xml:space="preserve">особие для студ. </w:t>
      </w:r>
      <w:proofErr w:type="spellStart"/>
      <w:r w:rsidRPr="00A739BC">
        <w:rPr>
          <w:rFonts w:ascii="Times New Roman" w:eastAsia="Times New Roman" w:hAnsi="Times New Roman" w:cs="Times New Roman"/>
          <w:color w:val="993300"/>
          <w:sz w:val="24"/>
          <w:szCs w:val="24"/>
        </w:rPr>
        <w:t>высш</w:t>
      </w:r>
      <w:proofErr w:type="spellEnd"/>
      <w:r w:rsidRPr="00A739BC">
        <w:rPr>
          <w:rFonts w:ascii="Times New Roman" w:eastAsia="Times New Roman" w:hAnsi="Times New Roman" w:cs="Times New Roman"/>
          <w:color w:val="993300"/>
          <w:sz w:val="24"/>
          <w:szCs w:val="24"/>
        </w:rPr>
        <w:t xml:space="preserve">. и сред, </w:t>
      </w:r>
      <w:proofErr w:type="spellStart"/>
      <w:r w:rsidRPr="00A739BC">
        <w:rPr>
          <w:rFonts w:ascii="Times New Roman" w:eastAsia="Times New Roman" w:hAnsi="Times New Roman" w:cs="Times New Roman"/>
          <w:color w:val="993300"/>
          <w:sz w:val="24"/>
          <w:szCs w:val="24"/>
        </w:rPr>
        <w:t>пед</w:t>
      </w:r>
      <w:proofErr w:type="spellEnd"/>
      <w:r w:rsidRPr="00A739BC">
        <w:rPr>
          <w:rFonts w:ascii="Times New Roman" w:eastAsia="Times New Roman" w:hAnsi="Times New Roman" w:cs="Times New Roman"/>
          <w:color w:val="993300"/>
          <w:sz w:val="24"/>
          <w:szCs w:val="24"/>
        </w:rPr>
        <w:t>. учеб. заведений. - 3-е изд., стереотип. - М.: Издательский центр «Академия», 2000</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2.Бондаренко А.К. Дидактические игры в детском саду: Кн. Для воспитателя дет</w:t>
      </w:r>
      <w:proofErr w:type="gramStart"/>
      <w:r w:rsidRPr="00A739BC">
        <w:rPr>
          <w:rFonts w:ascii="Times New Roman" w:eastAsia="Times New Roman" w:hAnsi="Times New Roman" w:cs="Times New Roman"/>
          <w:color w:val="000000"/>
          <w:sz w:val="24"/>
          <w:szCs w:val="24"/>
        </w:rPr>
        <w:t>.</w:t>
      </w:r>
      <w:proofErr w:type="gramEnd"/>
      <w:r w:rsidRPr="00A739BC">
        <w:rPr>
          <w:rFonts w:ascii="Times New Roman" w:eastAsia="Times New Roman" w:hAnsi="Times New Roman" w:cs="Times New Roman"/>
          <w:color w:val="000000"/>
          <w:sz w:val="24"/>
          <w:szCs w:val="24"/>
        </w:rPr>
        <w:t xml:space="preserve"> </w:t>
      </w:r>
      <w:proofErr w:type="gramStart"/>
      <w:r w:rsidRPr="00A739BC">
        <w:rPr>
          <w:rFonts w:ascii="Times New Roman" w:eastAsia="Times New Roman" w:hAnsi="Times New Roman" w:cs="Times New Roman"/>
          <w:color w:val="000000"/>
          <w:sz w:val="24"/>
          <w:szCs w:val="24"/>
        </w:rPr>
        <w:t>с</w:t>
      </w:r>
      <w:proofErr w:type="gramEnd"/>
      <w:r w:rsidRPr="00A739BC">
        <w:rPr>
          <w:rFonts w:ascii="Times New Roman" w:eastAsia="Times New Roman" w:hAnsi="Times New Roman" w:cs="Times New Roman"/>
          <w:color w:val="000000"/>
          <w:sz w:val="24"/>
          <w:szCs w:val="24"/>
        </w:rPr>
        <w:t xml:space="preserve">ада. - 2_е изд., </w:t>
      </w:r>
      <w:proofErr w:type="spellStart"/>
      <w:r w:rsidRPr="00A739BC">
        <w:rPr>
          <w:rFonts w:ascii="Times New Roman" w:eastAsia="Times New Roman" w:hAnsi="Times New Roman" w:cs="Times New Roman"/>
          <w:color w:val="000000"/>
          <w:sz w:val="24"/>
          <w:szCs w:val="24"/>
        </w:rPr>
        <w:t>дораб</w:t>
      </w:r>
      <w:proofErr w:type="spellEnd"/>
      <w:r w:rsidRPr="00A739BC">
        <w:rPr>
          <w:rFonts w:ascii="Times New Roman" w:eastAsia="Times New Roman" w:hAnsi="Times New Roman" w:cs="Times New Roman"/>
          <w:color w:val="000000"/>
          <w:sz w:val="24"/>
          <w:szCs w:val="24"/>
        </w:rPr>
        <w:t xml:space="preserve">. - М.: </w:t>
      </w:r>
      <w:proofErr w:type="spellStart"/>
      <w:r w:rsidRPr="00A739BC">
        <w:rPr>
          <w:rFonts w:ascii="Times New Roman" w:eastAsia="Times New Roman" w:hAnsi="Times New Roman" w:cs="Times New Roman"/>
          <w:color w:val="000000"/>
          <w:sz w:val="24"/>
          <w:szCs w:val="24"/>
        </w:rPr>
        <w:t>Просвящение</w:t>
      </w:r>
      <w:proofErr w:type="spellEnd"/>
      <w:r w:rsidRPr="00A739BC">
        <w:rPr>
          <w:rFonts w:ascii="Times New Roman" w:eastAsia="Times New Roman" w:hAnsi="Times New Roman" w:cs="Times New Roman"/>
          <w:color w:val="000000"/>
          <w:sz w:val="24"/>
          <w:szCs w:val="24"/>
        </w:rPr>
        <w:t>, 1991.</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 xml:space="preserve">3. Бондаренко А.К. Словесные игры в детском саду. Пособие для воспитателя детского сада. М., </w:t>
      </w:r>
      <w:proofErr w:type="spellStart"/>
      <w:r w:rsidRPr="00A739BC">
        <w:rPr>
          <w:rFonts w:ascii="Times New Roman" w:eastAsia="Times New Roman" w:hAnsi="Times New Roman" w:cs="Times New Roman"/>
          <w:color w:val="000000"/>
          <w:sz w:val="24"/>
          <w:szCs w:val="24"/>
        </w:rPr>
        <w:t>Просвящение</w:t>
      </w:r>
      <w:proofErr w:type="spellEnd"/>
      <w:r w:rsidRPr="00A739BC">
        <w:rPr>
          <w:rFonts w:ascii="Times New Roman" w:eastAsia="Times New Roman" w:hAnsi="Times New Roman" w:cs="Times New Roman"/>
          <w:color w:val="000000"/>
          <w:sz w:val="24"/>
          <w:szCs w:val="24"/>
        </w:rPr>
        <w:t>, 1974.</w:t>
      </w:r>
    </w:p>
    <w:p w:rsidR="00D95C5B" w:rsidRPr="00A739BC" w:rsidRDefault="00D95C5B" w:rsidP="00D95C5B">
      <w:pPr>
        <w:spacing w:after="0" w:line="240" w:lineRule="auto"/>
        <w:jc w:val="both"/>
        <w:rPr>
          <w:rFonts w:ascii="Times New Roman" w:eastAsia="Times New Roman" w:hAnsi="Times New Roman" w:cs="Times New Roman"/>
          <w:color w:val="000000"/>
          <w:sz w:val="24"/>
          <w:szCs w:val="24"/>
        </w:rPr>
      </w:pPr>
      <w:r w:rsidRPr="00A739BC">
        <w:rPr>
          <w:rFonts w:ascii="Times New Roman" w:eastAsia="Times New Roman" w:hAnsi="Times New Roman" w:cs="Times New Roman"/>
          <w:color w:val="000000"/>
          <w:sz w:val="24"/>
          <w:szCs w:val="24"/>
        </w:rPr>
        <w:t>4.Мухина В. Детская психология. - М.: ООО Апрель Пресс, ЗАО Изд-во ЭКСМО-Пресс, 2000</w:t>
      </w:r>
    </w:p>
    <w:p w:rsidR="00D95C5B" w:rsidRPr="00A739BC" w:rsidRDefault="00D95C5B" w:rsidP="00D95C5B">
      <w:pPr>
        <w:rPr>
          <w:rFonts w:ascii="Times New Roman" w:hAnsi="Times New Roman" w:cs="Times New Roman"/>
          <w:sz w:val="24"/>
          <w:szCs w:val="24"/>
        </w:rPr>
      </w:pPr>
    </w:p>
    <w:p w:rsidR="000A2514" w:rsidRDefault="000A2514"/>
    <w:sectPr w:rsidR="000A2514" w:rsidSect="00620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95C5B"/>
    <w:rsid w:val="000A2514"/>
    <w:rsid w:val="00A301F5"/>
    <w:rsid w:val="00D9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02.begun.ru/click.jsp?url=Uua49Z*YmZjTBgHCcmrZsjYxvUM*Y4J2g*FCBlPcey38*LtnTfuDLiyPqrUGfFy4T*pI3kpjGpKI1l13r4jSsiyJrundRLxebRYeJV6IqweKN4pCLb25FQzhDca8qu-hJUdCCduSGY9iqYQ8Y3VJYmvZKNTO-*OxKcZ00uXJ0JMkBSc2pVXUgU5uKAdAzbv39zLCcxPf-UR-b02mGGl*9M02Dan430I-geDvmXRBZMQMkFck22hWp7Ei6ME6Ma4K6M0W2bPVEP8Vir9-2i9JeVYue2upUt4O-QoADw&amp;eurl%5B%5D=Uua49Wtqa2oqw-pjr5l3xK1skQfhjIz0L9bG3SRNM5YxrR6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4265</Words>
  <Characters>24316</Characters>
  <Application>Microsoft Office Word</Application>
  <DocSecurity>0</DocSecurity>
  <Lines>202</Lines>
  <Paragraphs>57</Paragraphs>
  <ScaleCrop>false</ScaleCrop>
  <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Кью</dc:creator>
  <cp:keywords/>
  <dc:description/>
  <cp:lastModifiedBy>Alex</cp:lastModifiedBy>
  <cp:revision>4</cp:revision>
  <dcterms:created xsi:type="dcterms:W3CDTF">2013-12-11T04:03:00Z</dcterms:created>
  <dcterms:modified xsi:type="dcterms:W3CDTF">2023-04-23T10:25:00Z</dcterms:modified>
</cp:coreProperties>
</file>